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8A4" w:rsidRPr="00B461C7" w:rsidRDefault="00D9227D" w:rsidP="00B461C7">
      <w:pPr>
        <w:jc w:val="right"/>
        <w:rPr>
          <w:rFonts w:cstheme="minorHAnsi"/>
        </w:rPr>
      </w:pPr>
      <w:r>
        <w:rPr>
          <w:rFonts w:cstheme="minorHAnsi"/>
        </w:rPr>
        <w:t>Załącznik Nr 4</w:t>
      </w:r>
      <w:r w:rsidR="00F508A4" w:rsidRPr="002F0D84">
        <w:rPr>
          <w:rFonts w:cstheme="minorHAnsi"/>
        </w:rPr>
        <w:t xml:space="preserve"> do zapytania ofertowego</w:t>
      </w:r>
    </w:p>
    <w:p w:rsidR="00F508A4" w:rsidRPr="002F0D84" w:rsidRDefault="00F508A4" w:rsidP="00F508A4">
      <w:pPr>
        <w:pStyle w:val="Default"/>
        <w:spacing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F0D84">
        <w:rPr>
          <w:rFonts w:asciiTheme="minorHAnsi" w:hAnsiTheme="minorHAnsi" w:cstheme="minorHAnsi"/>
          <w:b/>
          <w:bCs/>
          <w:sz w:val="22"/>
          <w:szCs w:val="22"/>
        </w:rPr>
        <w:t>OPIS PRZEDMIOTU ZAMÓWIENIA</w:t>
      </w:r>
    </w:p>
    <w:p w:rsidR="0029678B" w:rsidRPr="002F0D84" w:rsidRDefault="0029678B" w:rsidP="0029678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F508A4" w:rsidRDefault="002051A9" w:rsidP="00B461C7">
      <w:pPr>
        <w:pStyle w:val="Bezodstpw"/>
        <w:rPr>
          <w:rFonts w:asciiTheme="minorHAnsi" w:hAnsiTheme="minorHAnsi" w:cstheme="minorHAnsi"/>
          <w:b/>
          <w:sz w:val="22"/>
          <w:lang w:eastAsia="pl-PL"/>
        </w:rPr>
      </w:pPr>
      <w:r w:rsidRPr="002F0D84">
        <w:rPr>
          <w:rFonts w:asciiTheme="minorHAnsi" w:hAnsiTheme="minorHAnsi" w:cstheme="minorHAnsi"/>
          <w:b/>
          <w:sz w:val="22"/>
        </w:rPr>
        <w:t xml:space="preserve">dla realizacji zadania inwestycyjnego pn. „ Remont </w:t>
      </w:r>
      <w:proofErr w:type="spellStart"/>
      <w:r w:rsidRPr="002F0D84">
        <w:rPr>
          <w:rFonts w:asciiTheme="minorHAnsi" w:hAnsiTheme="minorHAnsi" w:cstheme="minorHAnsi"/>
          <w:b/>
          <w:sz w:val="22"/>
        </w:rPr>
        <w:t>Dirt</w:t>
      </w:r>
      <w:proofErr w:type="spellEnd"/>
      <w:r w:rsidRPr="002F0D84">
        <w:rPr>
          <w:rFonts w:asciiTheme="minorHAnsi" w:hAnsiTheme="minorHAnsi" w:cstheme="minorHAnsi"/>
          <w:b/>
          <w:sz w:val="22"/>
        </w:rPr>
        <w:t xml:space="preserve"> Parku ” na terenie działki ewidencyjnej nr 1083/120 obr. 207 stanowiącej własność Gminy Miasto Rzeszów polegającego na </w:t>
      </w:r>
      <w:r w:rsidRPr="002F0D84">
        <w:rPr>
          <w:rFonts w:asciiTheme="minorHAnsi" w:eastAsiaTheme="minorHAnsi" w:hAnsiTheme="minorHAnsi" w:cstheme="minorHAnsi"/>
          <w:b/>
          <w:bCs/>
          <w:sz w:val="22"/>
        </w:rPr>
        <w:t>wykonaniu</w:t>
      </w:r>
      <w:r w:rsidR="0029678B" w:rsidRPr="002F0D84">
        <w:rPr>
          <w:rFonts w:asciiTheme="minorHAnsi" w:eastAsiaTheme="minorHAnsi" w:hAnsiTheme="minorHAnsi" w:cstheme="minorHAnsi"/>
          <w:b/>
          <w:bCs/>
          <w:sz w:val="22"/>
        </w:rPr>
        <w:t xml:space="preserve"> prac remontowo – konserwacyjnych urządzeń </w:t>
      </w:r>
      <w:proofErr w:type="spellStart"/>
      <w:r w:rsidR="0029678B" w:rsidRPr="002F0D84">
        <w:rPr>
          <w:rFonts w:asciiTheme="minorHAnsi" w:eastAsiaTheme="minorHAnsi" w:hAnsiTheme="minorHAnsi" w:cstheme="minorHAnsi"/>
          <w:b/>
          <w:bCs/>
          <w:sz w:val="22"/>
        </w:rPr>
        <w:t>Dirt</w:t>
      </w:r>
      <w:proofErr w:type="spellEnd"/>
      <w:r w:rsidR="0029678B" w:rsidRPr="002F0D84">
        <w:rPr>
          <w:rFonts w:asciiTheme="minorHAnsi" w:eastAsiaTheme="minorHAnsi" w:hAnsiTheme="minorHAnsi" w:cstheme="minorHAnsi"/>
          <w:b/>
          <w:bCs/>
          <w:sz w:val="22"/>
        </w:rPr>
        <w:t xml:space="preserve"> Parku</w:t>
      </w:r>
      <w:r w:rsidRPr="002F0D84">
        <w:rPr>
          <w:rFonts w:asciiTheme="minorHAnsi" w:hAnsiTheme="minorHAnsi" w:cstheme="minorHAnsi"/>
          <w:b/>
          <w:sz w:val="22"/>
          <w:lang w:eastAsia="pl-PL"/>
        </w:rPr>
        <w:t>.</w:t>
      </w:r>
    </w:p>
    <w:p w:rsidR="00B461C7" w:rsidRPr="00B461C7" w:rsidRDefault="00B461C7" w:rsidP="00B461C7">
      <w:pPr>
        <w:pStyle w:val="Bezodstpw"/>
        <w:rPr>
          <w:rFonts w:asciiTheme="minorHAnsi" w:hAnsiTheme="minorHAnsi" w:cstheme="minorHAnsi"/>
          <w:b/>
          <w:sz w:val="22"/>
        </w:rPr>
      </w:pPr>
    </w:p>
    <w:p w:rsidR="002051A9" w:rsidRPr="002F0D84" w:rsidRDefault="002051A9" w:rsidP="00B461C7">
      <w:pPr>
        <w:autoSpaceDE w:val="0"/>
        <w:autoSpaceDN w:val="0"/>
        <w:adjustRightInd w:val="0"/>
        <w:spacing w:line="240" w:lineRule="auto"/>
        <w:rPr>
          <w:rFonts w:cstheme="minorHAnsi"/>
        </w:rPr>
      </w:pPr>
      <w:r w:rsidRPr="002F0D84">
        <w:rPr>
          <w:rFonts w:cstheme="minorHAnsi"/>
          <w:color w:val="000000"/>
        </w:rPr>
        <w:t xml:space="preserve">Ustalenia zawarte w niniejszym Opisie przedmiotu zamówienia dotyczą </w:t>
      </w:r>
      <w:r w:rsidRPr="002F0D84">
        <w:rPr>
          <w:rFonts w:cstheme="minorHAnsi"/>
        </w:rPr>
        <w:t xml:space="preserve">zakupu, dostawy </w:t>
      </w:r>
      <w:r w:rsidR="002D6176" w:rsidRPr="002F0D84">
        <w:rPr>
          <w:rFonts w:cstheme="minorHAnsi"/>
        </w:rPr>
        <w:t xml:space="preserve">materiałów </w:t>
      </w:r>
      <w:r w:rsidRPr="002F0D84">
        <w:rPr>
          <w:rFonts w:cstheme="minorHAnsi"/>
        </w:rPr>
        <w:t xml:space="preserve"> oraz </w:t>
      </w:r>
      <w:r w:rsidRPr="002F0D84">
        <w:rPr>
          <w:rFonts w:cstheme="minorHAnsi"/>
          <w:color w:val="000000"/>
        </w:rPr>
        <w:t>wykonania</w:t>
      </w:r>
      <w:r w:rsidR="002D6176" w:rsidRPr="002F0D84">
        <w:rPr>
          <w:rFonts w:cstheme="minorHAnsi"/>
          <w:color w:val="000000"/>
        </w:rPr>
        <w:t xml:space="preserve"> remontu wskazanych</w:t>
      </w:r>
      <w:r w:rsidR="00D7237A" w:rsidRPr="002F0D84">
        <w:rPr>
          <w:rFonts w:cstheme="minorHAnsi"/>
          <w:color w:val="000000"/>
        </w:rPr>
        <w:t xml:space="preserve"> obiektów – przeszkód </w:t>
      </w:r>
    </w:p>
    <w:p w:rsidR="002051A9" w:rsidRPr="002F0D84" w:rsidRDefault="002051A9" w:rsidP="00AF4627">
      <w:pPr>
        <w:autoSpaceDE w:val="0"/>
        <w:autoSpaceDN w:val="0"/>
        <w:adjustRightInd w:val="0"/>
        <w:spacing w:line="240" w:lineRule="auto"/>
        <w:ind w:left="284"/>
        <w:rPr>
          <w:rFonts w:cstheme="minorHAnsi"/>
        </w:rPr>
      </w:pPr>
      <w:r w:rsidRPr="002F0D84">
        <w:rPr>
          <w:rFonts w:cstheme="minorHAnsi"/>
        </w:rPr>
        <w:t>Zakres prac:</w:t>
      </w:r>
    </w:p>
    <w:p w:rsidR="003E297F" w:rsidRDefault="0065363F" w:rsidP="003E297F">
      <w:pPr>
        <w:pStyle w:val="Akapitzlist"/>
        <w:numPr>
          <w:ilvl w:val="0"/>
          <w:numId w:val="15"/>
        </w:numPr>
        <w:suppressAutoHyphens w:val="0"/>
        <w:spacing w:line="276" w:lineRule="auto"/>
        <w:ind w:left="284" w:hanging="284"/>
        <w:contextualSpacing/>
        <w:rPr>
          <w:rFonts w:asciiTheme="minorHAnsi" w:hAnsiTheme="minorHAnsi" w:cstheme="minorHAnsi"/>
          <w:bCs/>
          <w:sz w:val="22"/>
          <w:szCs w:val="24"/>
        </w:rPr>
      </w:pPr>
      <w:r>
        <w:rPr>
          <w:rFonts w:asciiTheme="minorHAnsi" w:hAnsiTheme="minorHAnsi" w:cstheme="minorHAnsi"/>
          <w:bCs/>
          <w:sz w:val="22"/>
          <w:szCs w:val="24"/>
        </w:rPr>
        <w:t>Remont</w:t>
      </w:r>
      <w:r w:rsidR="00D05938" w:rsidRPr="00FA6713">
        <w:rPr>
          <w:rFonts w:asciiTheme="minorHAnsi" w:hAnsiTheme="minorHAnsi" w:cstheme="minorHAnsi"/>
          <w:bCs/>
          <w:sz w:val="22"/>
          <w:szCs w:val="24"/>
        </w:rPr>
        <w:t xml:space="preserve"> konstrukcji i poszycia wież, zjazdów i schodów </w:t>
      </w:r>
      <w:r w:rsidR="00B461C7">
        <w:rPr>
          <w:rFonts w:asciiTheme="minorHAnsi" w:hAnsiTheme="minorHAnsi" w:cstheme="minorHAnsi"/>
          <w:bCs/>
          <w:sz w:val="22"/>
          <w:szCs w:val="24"/>
        </w:rPr>
        <w:t xml:space="preserve">oraz poręczy </w:t>
      </w:r>
      <w:r w:rsidR="00732912">
        <w:rPr>
          <w:rFonts w:asciiTheme="minorHAnsi" w:hAnsiTheme="minorHAnsi" w:cstheme="minorHAnsi"/>
          <w:bCs/>
          <w:sz w:val="22"/>
          <w:szCs w:val="24"/>
        </w:rPr>
        <w:t>–</w:t>
      </w:r>
      <w:r w:rsidR="00D05938" w:rsidRPr="00FA6713">
        <w:rPr>
          <w:rFonts w:asciiTheme="minorHAnsi" w:hAnsiTheme="minorHAnsi" w:cstheme="minorHAnsi"/>
          <w:bCs/>
          <w:sz w:val="22"/>
          <w:szCs w:val="24"/>
        </w:rPr>
        <w:t xml:space="preserve"> poprzez wymianę elementów konstrukcji stanowiącej szkielet zjazdów oraz drewnianej nawierzchni toru (deski). </w:t>
      </w:r>
      <w:r w:rsidR="00B461C7">
        <w:rPr>
          <w:rFonts w:asciiTheme="minorHAnsi" w:hAnsiTheme="minorHAnsi" w:cstheme="minorHAnsi"/>
          <w:bCs/>
          <w:noProof/>
          <w:sz w:val="22"/>
          <w:szCs w:val="24"/>
        </w:rPr>
        <w:drawing>
          <wp:inline distT="0" distB="0" distL="0" distR="0" wp14:anchorId="00FF1826" wp14:editId="554E25D2">
            <wp:extent cx="1916061" cy="2474912"/>
            <wp:effectExtent l="0" t="0" r="8255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11" cy="248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1C7">
        <w:rPr>
          <w:rFonts w:asciiTheme="minorHAnsi" w:hAnsiTheme="minorHAnsi" w:cstheme="minorHAnsi"/>
          <w:bCs/>
          <w:noProof/>
          <w:sz w:val="22"/>
          <w:szCs w:val="24"/>
        </w:rPr>
        <w:drawing>
          <wp:inline distT="0" distB="0" distL="0" distR="0" wp14:anchorId="320DD616" wp14:editId="57DAE567">
            <wp:extent cx="1762125" cy="254248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01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97F">
        <w:rPr>
          <w:rFonts w:asciiTheme="minorHAnsi" w:hAnsiTheme="minorHAnsi" w:cstheme="minorHAnsi"/>
          <w:bCs/>
          <w:sz w:val="22"/>
          <w:szCs w:val="24"/>
        </w:rPr>
        <w:t xml:space="preserve"> </w:t>
      </w:r>
      <w:r w:rsidR="00FF1286">
        <w:rPr>
          <w:rFonts w:asciiTheme="minorHAnsi" w:hAnsiTheme="minorHAnsi" w:cstheme="minorHAnsi"/>
          <w:bCs/>
          <w:noProof/>
          <w:sz w:val="22"/>
          <w:szCs w:val="24"/>
        </w:rPr>
        <w:drawing>
          <wp:inline distT="0" distB="0" distL="0" distR="0" wp14:anchorId="6C6D1AAE" wp14:editId="30A582CB">
            <wp:extent cx="1733099" cy="2542259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45" cy="25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C4E">
        <w:rPr>
          <w:rFonts w:asciiTheme="minorHAnsi" w:hAnsiTheme="minorHAnsi" w:cstheme="minorHAnsi"/>
          <w:bCs/>
          <w:noProof/>
          <w:sz w:val="22"/>
          <w:szCs w:val="24"/>
        </w:rPr>
        <w:t xml:space="preserve"> </w:t>
      </w:r>
      <w:r w:rsidR="00903C4E">
        <w:rPr>
          <w:rFonts w:asciiTheme="minorHAnsi" w:hAnsiTheme="minorHAnsi" w:cstheme="minorHAnsi"/>
          <w:bCs/>
          <w:noProof/>
          <w:sz w:val="22"/>
          <w:szCs w:val="24"/>
        </w:rPr>
        <w:drawing>
          <wp:inline distT="0" distB="0" distL="0" distR="0" wp14:anchorId="1943AB05" wp14:editId="5404AD57">
            <wp:extent cx="1797961" cy="26574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96" cy="266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248">
        <w:rPr>
          <w:rFonts w:asciiTheme="minorHAnsi" w:hAnsiTheme="minorHAnsi" w:cstheme="minorHAnsi"/>
          <w:bCs/>
          <w:noProof/>
          <w:sz w:val="22"/>
          <w:szCs w:val="24"/>
        </w:rPr>
        <w:t xml:space="preserve"> </w:t>
      </w:r>
      <w:r w:rsidR="00903C4E">
        <w:rPr>
          <w:rFonts w:asciiTheme="minorHAnsi" w:hAnsiTheme="minorHAnsi" w:cstheme="minorHAnsi"/>
          <w:bCs/>
          <w:noProof/>
          <w:sz w:val="22"/>
          <w:szCs w:val="24"/>
        </w:rPr>
        <w:drawing>
          <wp:inline distT="0" distB="0" distL="0" distR="0" wp14:anchorId="527ACA3B" wp14:editId="4BAD1B4A">
            <wp:extent cx="1857047" cy="26574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47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C4E">
        <w:rPr>
          <w:rFonts w:asciiTheme="minorHAnsi" w:hAnsiTheme="minorHAnsi" w:cstheme="minorHAnsi"/>
          <w:bCs/>
          <w:sz w:val="22"/>
          <w:szCs w:val="24"/>
        </w:rPr>
        <w:t xml:space="preserve"> </w:t>
      </w:r>
      <w:r w:rsidR="00903C4E">
        <w:rPr>
          <w:rFonts w:asciiTheme="minorHAnsi" w:hAnsiTheme="minorHAnsi" w:cstheme="minorHAnsi"/>
          <w:bCs/>
          <w:noProof/>
          <w:sz w:val="22"/>
          <w:szCs w:val="24"/>
        </w:rPr>
        <w:drawing>
          <wp:inline distT="0" distB="0" distL="0" distR="0" wp14:anchorId="4AFCC843" wp14:editId="5E9B9F22">
            <wp:extent cx="1799064" cy="26574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48" cy="266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C4E">
        <w:rPr>
          <w:rFonts w:asciiTheme="minorHAnsi" w:hAnsiTheme="minorHAnsi" w:cstheme="minorHAnsi"/>
          <w:bCs/>
          <w:sz w:val="22"/>
          <w:szCs w:val="24"/>
        </w:rPr>
        <w:t xml:space="preserve"> </w:t>
      </w:r>
      <w:r w:rsidR="00E61248">
        <w:rPr>
          <w:rFonts w:asciiTheme="minorHAnsi" w:hAnsiTheme="minorHAnsi" w:cstheme="minorHAnsi"/>
          <w:bCs/>
          <w:sz w:val="22"/>
          <w:szCs w:val="24"/>
        </w:rPr>
        <w:t xml:space="preserve"> </w:t>
      </w:r>
    </w:p>
    <w:p w:rsidR="009A54AF" w:rsidRPr="00822D9E" w:rsidRDefault="00E61248" w:rsidP="00822D9E">
      <w:pPr>
        <w:contextualSpacing/>
        <w:rPr>
          <w:rFonts w:cstheme="minorHAnsi"/>
          <w:bCs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ECB20FE" wp14:editId="11BD78BB">
            <wp:extent cx="5541828" cy="3248025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85" cy="325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EC" w:rsidRDefault="00D05938" w:rsidP="00346EEC">
      <w:pPr>
        <w:pStyle w:val="Akapitzlist"/>
        <w:numPr>
          <w:ilvl w:val="0"/>
          <w:numId w:val="15"/>
        </w:numPr>
        <w:suppressAutoHyphens w:val="0"/>
        <w:spacing w:line="276" w:lineRule="auto"/>
        <w:ind w:left="284" w:hanging="284"/>
        <w:contextualSpacing/>
        <w:jc w:val="both"/>
        <w:rPr>
          <w:rFonts w:asciiTheme="minorHAnsi" w:hAnsiTheme="minorHAnsi" w:cstheme="minorHAnsi"/>
          <w:bCs/>
          <w:sz w:val="22"/>
          <w:szCs w:val="24"/>
        </w:rPr>
      </w:pPr>
      <w:r w:rsidRPr="0065363F">
        <w:rPr>
          <w:rFonts w:asciiTheme="minorHAnsi" w:hAnsiTheme="minorHAnsi" w:cstheme="minorHAnsi"/>
          <w:bCs/>
          <w:sz w:val="22"/>
          <w:szCs w:val="24"/>
        </w:rPr>
        <w:t>Wymia</w:t>
      </w:r>
      <w:r w:rsidR="0065363F">
        <w:rPr>
          <w:rFonts w:asciiTheme="minorHAnsi" w:hAnsiTheme="minorHAnsi" w:cstheme="minorHAnsi"/>
          <w:bCs/>
          <w:sz w:val="22"/>
          <w:szCs w:val="24"/>
        </w:rPr>
        <w:t>na</w:t>
      </w:r>
      <w:r w:rsidRPr="0065363F">
        <w:rPr>
          <w:rFonts w:asciiTheme="minorHAnsi" w:hAnsiTheme="minorHAnsi" w:cstheme="minorHAnsi"/>
          <w:bCs/>
          <w:sz w:val="22"/>
          <w:szCs w:val="24"/>
        </w:rPr>
        <w:t xml:space="preserve"> uszkodzonych fragmentów </w:t>
      </w:r>
      <w:r w:rsidR="0065363F">
        <w:rPr>
          <w:rFonts w:asciiTheme="minorHAnsi" w:hAnsiTheme="minorHAnsi" w:cstheme="minorHAnsi"/>
          <w:bCs/>
          <w:sz w:val="22"/>
          <w:szCs w:val="24"/>
        </w:rPr>
        <w:t xml:space="preserve">obudowy </w:t>
      </w:r>
      <w:r w:rsidR="0035380C">
        <w:rPr>
          <w:rFonts w:asciiTheme="minorHAnsi" w:hAnsiTheme="minorHAnsi" w:cstheme="minorHAnsi"/>
          <w:bCs/>
          <w:sz w:val="22"/>
          <w:szCs w:val="24"/>
        </w:rPr>
        <w:t xml:space="preserve">wież i </w:t>
      </w:r>
      <w:r w:rsidR="0065363F">
        <w:rPr>
          <w:rFonts w:asciiTheme="minorHAnsi" w:hAnsiTheme="minorHAnsi" w:cstheme="minorHAnsi"/>
          <w:bCs/>
          <w:sz w:val="22"/>
          <w:szCs w:val="24"/>
        </w:rPr>
        <w:t>wybić</w:t>
      </w:r>
      <w:r w:rsidR="005531C0">
        <w:rPr>
          <w:rFonts w:asciiTheme="minorHAnsi" w:hAnsiTheme="minorHAnsi" w:cstheme="minorHAnsi"/>
          <w:bCs/>
          <w:sz w:val="22"/>
          <w:szCs w:val="24"/>
        </w:rPr>
        <w:t xml:space="preserve"> wykonanych ze sklejki </w:t>
      </w:r>
    </w:p>
    <w:p w:rsidR="009A54AF" w:rsidRPr="0035380C" w:rsidRDefault="009A54AF" w:rsidP="0035380C">
      <w:pPr>
        <w:contextualSpacing/>
        <w:jc w:val="both"/>
        <w:rPr>
          <w:rFonts w:cstheme="minorHAnsi"/>
          <w:bCs/>
          <w:szCs w:val="24"/>
        </w:rPr>
      </w:pPr>
      <w:r>
        <w:rPr>
          <w:noProof/>
          <w:lang w:eastAsia="pl-PL"/>
        </w:rPr>
        <w:drawing>
          <wp:inline distT="0" distB="0" distL="0" distR="0" wp14:anchorId="54501343" wp14:editId="1EFFE615">
            <wp:extent cx="5200001" cy="2905125"/>
            <wp:effectExtent l="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277" cy="290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EC" w:rsidRDefault="003E297F" w:rsidP="00346EEC">
      <w:pPr>
        <w:pStyle w:val="Akapitzlist"/>
        <w:numPr>
          <w:ilvl w:val="0"/>
          <w:numId w:val="15"/>
        </w:numPr>
        <w:suppressAutoHyphens w:val="0"/>
        <w:spacing w:line="276" w:lineRule="auto"/>
        <w:ind w:left="284" w:hanging="284"/>
        <w:contextualSpacing/>
        <w:jc w:val="both"/>
        <w:rPr>
          <w:rFonts w:asciiTheme="minorHAnsi" w:hAnsiTheme="minorHAnsi" w:cstheme="minorHAnsi"/>
          <w:bCs/>
          <w:sz w:val="22"/>
          <w:szCs w:val="24"/>
        </w:rPr>
      </w:pPr>
      <w:r>
        <w:rPr>
          <w:rFonts w:asciiTheme="minorHAnsi" w:hAnsiTheme="minorHAnsi" w:cstheme="minorHAnsi"/>
          <w:bCs/>
          <w:sz w:val="22"/>
          <w:szCs w:val="24"/>
        </w:rPr>
        <w:t>Dwukrotne m</w:t>
      </w:r>
      <w:r w:rsidR="0065363F" w:rsidRPr="00346EEC">
        <w:rPr>
          <w:rFonts w:asciiTheme="minorHAnsi" w:hAnsiTheme="minorHAnsi" w:cstheme="minorHAnsi"/>
          <w:bCs/>
          <w:sz w:val="22"/>
          <w:szCs w:val="24"/>
        </w:rPr>
        <w:t>alowanie impregnatem</w:t>
      </w:r>
      <w:r w:rsidR="00346EEC" w:rsidRPr="00346EEC">
        <w:rPr>
          <w:rFonts w:asciiTheme="minorHAnsi" w:hAnsiTheme="minorHAnsi" w:cstheme="minorHAnsi"/>
          <w:bCs/>
          <w:sz w:val="22"/>
          <w:szCs w:val="24"/>
        </w:rPr>
        <w:t xml:space="preserve"> </w:t>
      </w:r>
      <w:r w:rsidR="0065363F" w:rsidRPr="00346EEC">
        <w:rPr>
          <w:rFonts w:asciiTheme="minorHAnsi" w:hAnsiTheme="minorHAnsi" w:cstheme="minorHAnsi"/>
          <w:bCs/>
          <w:sz w:val="22"/>
          <w:szCs w:val="24"/>
        </w:rPr>
        <w:t xml:space="preserve">elementów wykonanych z drewna i sklejki </w:t>
      </w:r>
    </w:p>
    <w:p w:rsidR="0035380C" w:rsidRPr="00346EEC" w:rsidRDefault="00CB4E0C" w:rsidP="0035380C">
      <w:pPr>
        <w:pStyle w:val="Akapitzlist"/>
        <w:suppressAutoHyphens w:val="0"/>
        <w:spacing w:line="276" w:lineRule="auto"/>
        <w:ind w:left="284"/>
        <w:contextualSpacing/>
        <w:jc w:val="both"/>
        <w:rPr>
          <w:rFonts w:asciiTheme="minorHAnsi" w:hAnsiTheme="minorHAnsi" w:cstheme="minorHAnsi"/>
          <w:bCs/>
          <w:sz w:val="22"/>
          <w:szCs w:val="24"/>
        </w:rPr>
      </w:pPr>
      <w:r>
        <w:rPr>
          <w:rFonts w:asciiTheme="minorHAnsi" w:hAnsiTheme="minorHAnsi" w:cstheme="minorHAnsi"/>
          <w:bCs/>
          <w:noProof/>
          <w:sz w:val="22"/>
          <w:szCs w:val="24"/>
        </w:rPr>
        <w:drawing>
          <wp:inline distT="0" distB="0" distL="0" distR="0">
            <wp:extent cx="5495925" cy="213831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1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EEC" w:rsidRDefault="00346EEC" w:rsidP="00346EEC">
      <w:pPr>
        <w:pStyle w:val="Akapitzlist"/>
        <w:suppressAutoHyphens w:val="0"/>
        <w:spacing w:before="120" w:line="276" w:lineRule="auto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C80FCD" w:rsidRPr="003E297F" w:rsidRDefault="001D201C" w:rsidP="003E297F">
      <w:pPr>
        <w:pStyle w:val="Akapitzlist"/>
        <w:suppressAutoHyphens w:val="0"/>
        <w:spacing w:before="120" w:line="276" w:lineRule="auto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346EEC">
        <w:rPr>
          <w:rFonts w:asciiTheme="minorHAnsi" w:hAnsiTheme="minorHAnsi" w:cstheme="minorHAnsi"/>
          <w:sz w:val="22"/>
          <w:szCs w:val="22"/>
        </w:rPr>
        <w:t xml:space="preserve">Realizacja inwestycji ma na celu remont odtworzeniowy istniejących urządzeń, bez zmiany ich konstrukcji i przeznaczenia. </w:t>
      </w:r>
    </w:p>
    <w:p w:rsidR="003E3B01" w:rsidRPr="002F0D84" w:rsidRDefault="00E96B6D" w:rsidP="00E8712C">
      <w:pPr>
        <w:autoSpaceDE w:val="0"/>
        <w:autoSpaceDN w:val="0"/>
        <w:adjustRightInd w:val="0"/>
        <w:spacing w:line="240" w:lineRule="auto"/>
        <w:ind w:left="142" w:hanging="142"/>
        <w:rPr>
          <w:rFonts w:cstheme="minorHAnsi"/>
          <w:b/>
          <w:bCs/>
          <w:color w:val="000000"/>
        </w:rPr>
      </w:pPr>
      <w:r w:rsidRPr="002F0D84">
        <w:rPr>
          <w:rFonts w:cstheme="minorHAnsi"/>
          <w:b/>
          <w:bCs/>
          <w:color w:val="000000"/>
        </w:rPr>
        <w:t xml:space="preserve"> Materiały </w:t>
      </w:r>
    </w:p>
    <w:p w:rsidR="004A1DE6" w:rsidRDefault="004A1DE6" w:rsidP="004A1DE6">
      <w:pPr>
        <w:autoSpaceDE w:val="0"/>
        <w:autoSpaceDN w:val="0"/>
        <w:adjustRightInd w:val="0"/>
        <w:spacing w:line="240" w:lineRule="auto"/>
        <w:ind w:left="284"/>
        <w:rPr>
          <w:rFonts w:cstheme="minorHAnsi"/>
          <w:color w:val="000000"/>
        </w:rPr>
      </w:pPr>
      <w:r w:rsidRPr="002F0D84">
        <w:rPr>
          <w:rFonts w:cstheme="minorHAnsi"/>
          <w:color w:val="000000"/>
        </w:rPr>
        <w:t>Materiały przed wbudowaniem muszą być zatwierdzone przez Zamawiającego oraz muszą posiadać stosowne atesty, certyfikaty dopuszczające, oświadczenia producenta</w:t>
      </w:r>
      <w:r>
        <w:rPr>
          <w:rFonts w:cstheme="minorHAnsi"/>
          <w:color w:val="000000"/>
        </w:rPr>
        <w:t xml:space="preserve"> oraz </w:t>
      </w:r>
      <w:r w:rsidRPr="002F0D84">
        <w:rPr>
          <w:rFonts w:cstheme="minorHAnsi"/>
          <w:color w:val="000000"/>
        </w:rPr>
        <w:t>odpowiadać warunkom technicznym producenta lub innym warunkom umownym.</w:t>
      </w:r>
    </w:p>
    <w:p w:rsidR="002A739F" w:rsidRPr="003E297F" w:rsidRDefault="002A739F" w:rsidP="002A739F">
      <w:pPr>
        <w:pStyle w:val="Akapitzlist"/>
        <w:numPr>
          <w:ilvl w:val="0"/>
          <w:numId w:val="30"/>
        </w:numPr>
        <w:rPr>
          <w:rFonts w:asciiTheme="minorHAnsi" w:hAnsiTheme="minorHAnsi" w:cstheme="minorHAnsi"/>
          <w:sz w:val="20"/>
          <w:szCs w:val="22"/>
        </w:rPr>
      </w:pPr>
      <w:r w:rsidRPr="009252AC">
        <w:rPr>
          <w:rFonts w:asciiTheme="minorHAnsi" w:hAnsiTheme="minorHAnsi" w:cstheme="minorHAnsi"/>
          <w:sz w:val="22"/>
        </w:rPr>
        <w:t>Drewno konstrukcyjne lite</w:t>
      </w:r>
      <w:r>
        <w:rPr>
          <w:rFonts w:asciiTheme="minorHAnsi" w:hAnsiTheme="minorHAnsi" w:cstheme="minorHAnsi"/>
          <w:sz w:val="22"/>
        </w:rPr>
        <w:t>, sezonowane z gatunków jodła lub sosna</w:t>
      </w:r>
      <w:r w:rsidRPr="009252AC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o klasie</w:t>
      </w:r>
      <w:r w:rsidRPr="009252AC">
        <w:rPr>
          <w:rFonts w:asciiTheme="minorHAnsi" w:hAnsiTheme="minorHAnsi" w:cstheme="minorHAnsi"/>
          <w:sz w:val="22"/>
        </w:rPr>
        <w:t xml:space="preserve"> wytrzymałości </w:t>
      </w:r>
      <w:r>
        <w:rPr>
          <w:rFonts w:asciiTheme="minorHAnsi" w:hAnsiTheme="minorHAnsi" w:cstheme="minorHAnsi"/>
          <w:sz w:val="22"/>
        </w:rPr>
        <w:t xml:space="preserve"> min. C22</w:t>
      </w:r>
      <w:r w:rsidR="00732912">
        <w:rPr>
          <w:rFonts w:asciiTheme="minorHAnsi" w:hAnsiTheme="minorHAnsi" w:cstheme="minorHAnsi"/>
          <w:sz w:val="22"/>
        </w:rPr>
        <w:t xml:space="preserve"> – 2,5 m3</w:t>
      </w:r>
    </w:p>
    <w:p w:rsidR="006B28D0" w:rsidRPr="006B28D0" w:rsidRDefault="006B28D0" w:rsidP="006B28D0">
      <w:pPr>
        <w:pStyle w:val="Nagwek1"/>
        <w:numPr>
          <w:ilvl w:val="0"/>
          <w:numId w:val="30"/>
        </w:numPr>
        <w:rPr>
          <w:rFonts w:asciiTheme="minorHAnsi" w:hAnsiTheme="minorHAnsi" w:cstheme="minorHAnsi"/>
          <w:b w:val="0"/>
          <w:sz w:val="22"/>
        </w:rPr>
      </w:pPr>
      <w:r w:rsidRPr="006B28D0">
        <w:rPr>
          <w:rFonts w:asciiTheme="minorHAnsi" w:hAnsiTheme="minorHAnsi" w:cstheme="minorHAnsi"/>
          <w:b w:val="0"/>
          <w:sz w:val="22"/>
        </w:rPr>
        <w:t xml:space="preserve">Sklejka szalunkowa </w:t>
      </w:r>
      <w:r w:rsidR="003E297F">
        <w:rPr>
          <w:rFonts w:asciiTheme="minorHAnsi" w:hAnsiTheme="minorHAnsi" w:cstheme="minorHAnsi"/>
          <w:b w:val="0"/>
          <w:sz w:val="22"/>
        </w:rPr>
        <w:t xml:space="preserve">o grubości 18 </w:t>
      </w:r>
      <w:r w:rsidRPr="006B28D0">
        <w:rPr>
          <w:rFonts w:asciiTheme="minorHAnsi" w:hAnsiTheme="minorHAnsi" w:cstheme="minorHAnsi"/>
          <w:b w:val="0"/>
          <w:sz w:val="22"/>
        </w:rPr>
        <w:t>mm gładka</w:t>
      </w:r>
      <w:r w:rsidR="00804247">
        <w:rPr>
          <w:rFonts w:asciiTheme="minorHAnsi" w:hAnsiTheme="minorHAnsi" w:cstheme="minorHAnsi"/>
          <w:b w:val="0"/>
          <w:sz w:val="22"/>
        </w:rPr>
        <w:t>, wodoodporna</w:t>
      </w:r>
      <w:r w:rsidRPr="006B28D0">
        <w:rPr>
          <w:rFonts w:asciiTheme="minorHAnsi" w:hAnsiTheme="minorHAnsi" w:cstheme="minorHAnsi"/>
          <w:b w:val="0"/>
          <w:sz w:val="22"/>
        </w:rPr>
        <w:t xml:space="preserve"> </w:t>
      </w:r>
      <w:r>
        <w:rPr>
          <w:rFonts w:asciiTheme="minorHAnsi" w:hAnsiTheme="minorHAnsi" w:cstheme="minorHAnsi"/>
          <w:b w:val="0"/>
          <w:sz w:val="22"/>
        </w:rPr>
        <w:t xml:space="preserve">– wierzch </w:t>
      </w:r>
      <w:r w:rsidR="00337765">
        <w:rPr>
          <w:rFonts w:asciiTheme="minorHAnsi" w:hAnsiTheme="minorHAnsi" w:cstheme="minorHAnsi"/>
          <w:b w:val="0"/>
          <w:sz w:val="22"/>
        </w:rPr>
        <w:t xml:space="preserve">laminowany </w:t>
      </w:r>
      <w:r>
        <w:rPr>
          <w:rFonts w:asciiTheme="minorHAnsi" w:hAnsiTheme="minorHAnsi" w:cstheme="minorHAnsi"/>
          <w:b w:val="0"/>
          <w:sz w:val="22"/>
        </w:rPr>
        <w:t xml:space="preserve"> warstwą fenolową; brzegi</w:t>
      </w:r>
      <w:r w:rsidR="00732912">
        <w:rPr>
          <w:rFonts w:asciiTheme="minorHAnsi" w:hAnsiTheme="minorHAnsi" w:cstheme="minorHAnsi"/>
          <w:b w:val="0"/>
          <w:sz w:val="22"/>
        </w:rPr>
        <w:t xml:space="preserve"> sklejki pokryte farbą akrylową – 15 m2.</w:t>
      </w:r>
    </w:p>
    <w:p w:rsidR="004C44E4" w:rsidRDefault="004C44E4" w:rsidP="004C44E4">
      <w:pPr>
        <w:pStyle w:val="Akapitzli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>
        <w:rPr>
          <w:noProof/>
        </w:rPr>
        <w:drawing>
          <wp:inline distT="0" distB="0" distL="0" distR="0" wp14:anchorId="542CC171" wp14:editId="721D0A63">
            <wp:extent cx="2181225" cy="1451877"/>
            <wp:effectExtent l="0" t="0" r="0" b="0"/>
            <wp:docPr id="6" name="Obraz 6" descr="https://www.sklejki24.pl/userdata/public/gfx/e9636e1ac030bb02e507f39607fc5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klejki24.pl/userdata/public/gfx/e9636e1ac030bb02e507f39607fc5b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88" cy="145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9F" w:rsidRPr="00E40B61" w:rsidRDefault="002A739F" w:rsidP="002A739F">
      <w:pPr>
        <w:pStyle w:val="Akapitzlist"/>
        <w:numPr>
          <w:ilvl w:val="0"/>
          <w:numId w:val="2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Sklejka antypoślizgowa 6x1250x2500 mm </w:t>
      </w:r>
      <w:r w:rsidRPr="00E40B61">
        <w:rPr>
          <w:rFonts w:asciiTheme="minorHAnsi" w:hAnsiTheme="minorHAnsi" w:cstheme="minorHAnsi"/>
          <w:sz w:val="22"/>
        </w:rPr>
        <w:t>z odciśniętą jednostronnie lub dwustronnie strukturą antypoślizgową. Wykonana na bazie sklejki liściastej – wodoodpornej</w:t>
      </w:r>
      <w:r w:rsidR="00732912">
        <w:rPr>
          <w:rFonts w:asciiTheme="minorHAnsi" w:hAnsiTheme="minorHAnsi" w:cstheme="minorHAnsi"/>
          <w:sz w:val="22"/>
        </w:rPr>
        <w:t>. Montaż dwóch warstw – 24 m2</w:t>
      </w:r>
    </w:p>
    <w:p w:rsidR="002A739F" w:rsidRPr="00E40B61" w:rsidRDefault="002A739F" w:rsidP="002A739F">
      <w:pPr>
        <w:pStyle w:val="Akapitzlist"/>
        <w:rPr>
          <w:rFonts w:asciiTheme="minorHAnsi" w:hAnsiTheme="minorHAnsi" w:cstheme="minorHAnsi"/>
          <w:sz w:val="20"/>
          <w:szCs w:val="22"/>
        </w:rPr>
      </w:pPr>
    </w:p>
    <w:p w:rsidR="002A739F" w:rsidRDefault="002A739F" w:rsidP="002A739F">
      <w:pPr>
        <w:pStyle w:val="Akapitzli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</w:t>
      </w:r>
      <w:r>
        <w:rPr>
          <w:noProof/>
        </w:rPr>
        <w:drawing>
          <wp:inline distT="0" distB="0" distL="0" distR="0" wp14:anchorId="0049CCEA" wp14:editId="2A46D000">
            <wp:extent cx="2181225" cy="1581584"/>
            <wp:effectExtent l="0" t="0" r="0" b="0"/>
            <wp:docPr id="16" name="Obraz 16" descr="Sklejka antypoślizgowa 9mm mocna wytrzymała wodoodporna podłoga i i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lejka antypoślizgowa 9mm mocna wytrzymała wodoodporna podłoga i in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94" cy="159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97F" w:rsidRPr="00732912" w:rsidRDefault="003E297F" w:rsidP="009252AC">
      <w:pPr>
        <w:pStyle w:val="Akapitzlist"/>
        <w:numPr>
          <w:ilvl w:val="0"/>
          <w:numId w:val="29"/>
        </w:num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2"/>
        </w:rPr>
        <w:t xml:space="preserve">Impregnat do drewna </w:t>
      </w:r>
      <w:r w:rsidR="00822D9E">
        <w:rPr>
          <w:rFonts w:asciiTheme="minorHAnsi" w:hAnsiTheme="minorHAnsi" w:cstheme="minorHAnsi"/>
          <w:sz w:val="22"/>
        </w:rPr>
        <w:t>i sklejki, kolor „palisander”</w:t>
      </w:r>
      <w:r w:rsidR="002A739F">
        <w:rPr>
          <w:rFonts w:asciiTheme="minorHAnsi" w:hAnsiTheme="minorHAnsi" w:cstheme="minorHAnsi"/>
          <w:sz w:val="22"/>
        </w:rPr>
        <w:t xml:space="preserve"> – dwukrotne malowanie</w:t>
      </w:r>
      <w:r w:rsidR="00732912">
        <w:rPr>
          <w:rFonts w:asciiTheme="minorHAnsi" w:hAnsiTheme="minorHAnsi" w:cstheme="minorHAnsi"/>
          <w:sz w:val="22"/>
        </w:rPr>
        <w:t xml:space="preserve"> – powierzchnia 250 m2.</w:t>
      </w:r>
    </w:p>
    <w:p w:rsidR="00732912" w:rsidRPr="00732912" w:rsidRDefault="00732912" w:rsidP="00732912">
      <w:pPr>
        <w:pStyle w:val="Akapitzlist"/>
        <w:numPr>
          <w:ilvl w:val="0"/>
          <w:numId w:val="29"/>
        </w:num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2"/>
        </w:rPr>
        <w:t xml:space="preserve">Wkręty ciesielskie </w:t>
      </w:r>
      <w:r w:rsidRPr="00732912">
        <w:rPr>
          <w:rFonts w:asciiTheme="minorHAnsi" w:hAnsiTheme="minorHAnsi" w:cstheme="minorHAnsi"/>
          <w:sz w:val="22"/>
        </w:rPr>
        <w:t>typu TORX (Ø 4 6 mm, długość 6-16 cm)</w:t>
      </w:r>
      <w:r>
        <w:rPr>
          <w:rFonts w:asciiTheme="minorHAnsi" w:hAnsiTheme="minorHAnsi" w:cstheme="minorHAnsi"/>
          <w:sz w:val="22"/>
        </w:rPr>
        <w:t xml:space="preserve"> – 4 kg</w:t>
      </w:r>
    </w:p>
    <w:p w:rsidR="00732912" w:rsidRPr="00C62D24" w:rsidRDefault="00732912" w:rsidP="00732912">
      <w:pPr>
        <w:pStyle w:val="Akapitzlist"/>
        <w:numPr>
          <w:ilvl w:val="0"/>
          <w:numId w:val="29"/>
        </w:num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2"/>
        </w:rPr>
        <w:t xml:space="preserve">Fundament punktowy (stopa betonowa) pod konstrukcję </w:t>
      </w:r>
      <w:r w:rsidR="004D2B54">
        <w:rPr>
          <w:rFonts w:asciiTheme="minorHAnsi" w:hAnsiTheme="minorHAnsi" w:cstheme="minorHAnsi"/>
          <w:sz w:val="22"/>
        </w:rPr>
        <w:t xml:space="preserve">drewnianego podestu </w:t>
      </w:r>
      <w:r>
        <w:rPr>
          <w:rFonts w:asciiTheme="minorHAnsi" w:hAnsiTheme="minorHAnsi" w:cstheme="minorHAnsi"/>
          <w:sz w:val="22"/>
        </w:rPr>
        <w:t>– 2 punkty</w:t>
      </w:r>
    </w:p>
    <w:p w:rsidR="003E3B01" w:rsidRPr="002F0D84" w:rsidRDefault="003E3B01" w:rsidP="003E297F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:rsidR="003E3B01" w:rsidRPr="002F0D84" w:rsidRDefault="003E3B01" w:rsidP="003E3B01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lang w:eastAsia="pl-PL"/>
        </w:rPr>
      </w:pPr>
      <w:r w:rsidRPr="002F0D84">
        <w:rPr>
          <w:rFonts w:cstheme="minorHAnsi"/>
          <w:b/>
          <w:lang w:eastAsia="pl-PL"/>
        </w:rPr>
        <w:t xml:space="preserve">Odbiór prac związanych z </w:t>
      </w:r>
      <w:r w:rsidR="001F5D5A">
        <w:rPr>
          <w:rFonts w:cstheme="minorHAnsi"/>
          <w:b/>
          <w:lang w:eastAsia="pl-PL"/>
        </w:rPr>
        <w:t>remontem  lub wymianą uszkodzonych elementów</w:t>
      </w:r>
    </w:p>
    <w:p w:rsidR="003E3B01" w:rsidRPr="002F0D84" w:rsidRDefault="003E3B01" w:rsidP="00E168AF">
      <w:pPr>
        <w:autoSpaceDE w:val="0"/>
        <w:autoSpaceDN w:val="0"/>
        <w:adjustRightInd w:val="0"/>
        <w:spacing w:line="240" w:lineRule="auto"/>
        <w:ind w:left="284"/>
        <w:rPr>
          <w:rFonts w:cstheme="minorHAnsi"/>
          <w:lang w:eastAsia="pl-PL"/>
        </w:rPr>
      </w:pPr>
      <w:r w:rsidRPr="002F0D84">
        <w:rPr>
          <w:rFonts w:cstheme="minorHAnsi"/>
          <w:lang w:eastAsia="pl-PL"/>
        </w:rPr>
        <w:t xml:space="preserve">Zgłoszenie odbioru </w:t>
      </w:r>
      <w:r w:rsidR="00FD0B39">
        <w:rPr>
          <w:rFonts w:cstheme="minorHAnsi"/>
          <w:lang w:eastAsia="pl-PL"/>
        </w:rPr>
        <w:t xml:space="preserve">prac </w:t>
      </w:r>
      <w:r w:rsidRPr="002F0D84">
        <w:rPr>
          <w:rFonts w:cstheme="minorHAnsi"/>
          <w:lang w:eastAsia="pl-PL"/>
        </w:rPr>
        <w:t xml:space="preserve">przez Wykonawcę nastąpi co najmniej 3 dni </w:t>
      </w:r>
      <w:r w:rsidR="00FD0B39">
        <w:rPr>
          <w:rFonts w:cstheme="minorHAnsi"/>
          <w:lang w:eastAsia="pl-PL"/>
        </w:rPr>
        <w:t xml:space="preserve">robocze </w:t>
      </w:r>
      <w:r w:rsidRPr="002F0D84">
        <w:rPr>
          <w:rFonts w:cstheme="minorHAnsi"/>
          <w:lang w:eastAsia="pl-PL"/>
        </w:rPr>
        <w:t xml:space="preserve">przed planowanym </w:t>
      </w:r>
      <w:r w:rsidR="00822D9E">
        <w:rPr>
          <w:rFonts w:cstheme="minorHAnsi"/>
          <w:lang w:eastAsia="pl-PL"/>
        </w:rPr>
        <w:t>zakończeniem umowy</w:t>
      </w:r>
      <w:r w:rsidRPr="002F0D84">
        <w:rPr>
          <w:rFonts w:cstheme="minorHAnsi"/>
          <w:lang w:eastAsia="pl-PL"/>
        </w:rPr>
        <w:t xml:space="preserve">. </w:t>
      </w:r>
    </w:p>
    <w:p w:rsidR="003E3B01" w:rsidRDefault="003E3B01" w:rsidP="00E168AF">
      <w:pPr>
        <w:autoSpaceDE w:val="0"/>
        <w:autoSpaceDN w:val="0"/>
        <w:adjustRightInd w:val="0"/>
        <w:spacing w:line="240" w:lineRule="auto"/>
        <w:ind w:left="284"/>
        <w:rPr>
          <w:rFonts w:cstheme="minorHAnsi"/>
          <w:lang w:eastAsia="pl-PL"/>
        </w:rPr>
      </w:pPr>
      <w:r w:rsidRPr="002F0D84">
        <w:rPr>
          <w:rFonts w:cstheme="minorHAnsi"/>
          <w:lang w:eastAsia="pl-PL"/>
        </w:rPr>
        <w:t>Odbio</w:t>
      </w:r>
      <w:r w:rsidR="000B3778">
        <w:rPr>
          <w:rFonts w:cstheme="minorHAnsi"/>
          <w:lang w:eastAsia="pl-PL"/>
        </w:rPr>
        <w:t>rowi podlegają: jakość materiałów, ilości użytych materiałów</w:t>
      </w:r>
      <w:r w:rsidR="00C248AE">
        <w:rPr>
          <w:rFonts w:cstheme="minorHAnsi"/>
          <w:lang w:eastAsia="pl-PL"/>
        </w:rPr>
        <w:t xml:space="preserve"> zawartych w opisie przedmiotu zamówi</w:t>
      </w:r>
      <w:r w:rsidR="00822D9E">
        <w:rPr>
          <w:rFonts w:cstheme="minorHAnsi"/>
          <w:lang w:eastAsia="pl-PL"/>
        </w:rPr>
        <w:t>enia.</w:t>
      </w:r>
    </w:p>
    <w:p w:rsidR="003E3B01" w:rsidRPr="002F0D84" w:rsidRDefault="003E3B01" w:rsidP="005E5DB8">
      <w:pPr>
        <w:spacing w:line="240" w:lineRule="auto"/>
        <w:ind w:left="284"/>
        <w:rPr>
          <w:rFonts w:cstheme="minorHAnsi"/>
        </w:rPr>
      </w:pPr>
      <w:r w:rsidRPr="002F0D84">
        <w:rPr>
          <w:rFonts w:cstheme="minorHAnsi"/>
        </w:rPr>
        <w:t xml:space="preserve">Roboty </w:t>
      </w:r>
      <w:r w:rsidR="00FD0B39">
        <w:rPr>
          <w:rFonts w:cstheme="minorHAnsi"/>
        </w:rPr>
        <w:t>należy wykonać</w:t>
      </w:r>
      <w:r w:rsidR="00580D06">
        <w:rPr>
          <w:rFonts w:cstheme="minorHAnsi"/>
        </w:rPr>
        <w:t xml:space="preserve">  zgodnie z p</w:t>
      </w:r>
      <w:r w:rsidR="00822D9E">
        <w:rPr>
          <w:rFonts w:cstheme="minorHAnsi"/>
        </w:rPr>
        <w:t>rzepisami BHP i sztuką budowlaną.</w:t>
      </w:r>
    </w:p>
    <w:p w:rsidR="00F508A4" w:rsidRPr="002F0D84" w:rsidRDefault="00F508A4" w:rsidP="001D6831">
      <w:pPr>
        <w:pStyle w:val="Default"/>
        <w:spacing w:before="120" w:line="276" w:lineRule="auto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2F0D84">
        <w:rPr>
          <w:rFonts w:asciiTheme="minorHAnsi" w:hAnsiTheme="minorHAnsi" w:cstheme="minorHAnsi"/>
          <w:b/>
          <w:color w:val="auto"/>
          <w:sz w:val="22"/>
          <w:szCs w:val="22"/>
        </w:rPr>
        <w:t>Terminy realizacji</w:t>
      </w:r>
    </w:p>
    <w:p w:rsidR="003F4359" w:rsidRDefault="00F508A4" w:rsidP="005604A9">
      <w:pPr>
        <w:pStyle w:val="Default"/>
        <w:spacing w:before="120" w:line="360" w:lineRule="auto"/>
        <w:ind w:left="284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</w:pPr>
      <w:r w:rsidRPr="002F0D84">
        <w:rPr>
          <w:rFonts w:asciiTheme="minorHAnsi" w:hAnsiTheme="minorHAnsi" w:cstheme="minorHAnsi"/>
          <w:sz w:val="22"/>
          <w:szCs w:val="22"/>
        </w:rPr>
        <w:t>Wykonawca zrealizuje przedmiot umowy</w:t>
      </w:r>
      <w:r w:rsidRPr="002F0D8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2F0D84">
        <w:rPr>
          <w:rFonts w:asciiTheme="minorHAnsi" w:hAnsiTheme="minorHAnsi" w:cstheme="minorHAnsi"/>
          <w:bCs/>
          <w:sz w:val="22"/>
          <w:szCs w:val="22"/>
        </w:rPr>
        <w:t>w terminie</w:t>
      </w:r>
      <w:r w:rsidRPr="002F0D8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80D06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do </w:t>
      </w:r>
      <w:r w:rsidR="001D6831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15 lipca</w:t>
      </w:r>
      <w:r w:rsidR="006D2783" w:rsidRPr="00580D06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 xml:space="preserve"> </w:t>
      </w:r>
      <w:r w:rsidR="001D6831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 xml:space="preserve"> 2024</w:t>
      </w:r>
      <w:r w:rsidRPr="00580D06">
        <w:rPr>
          <w:rFonts w:asciiTheme="minorHAnsi" w:hAnsiTheme="minorHAnsi" w:cstheme="minorHAnsi"/>
          <w:b/>
          <w:bCs/>
          <w:color w:val="auto"/>
          <w:sz w:val="22"/>
          <w:szCs w:val="22"/>
          <w:u w:val="single"/>
        </w:rPr>
        <w:t>r.</w:t>
      </w:r>
    </w:p>
    <w:p w:rsidR="00C17D1E" w:rsidRPr="00C17D1E" w:rsidRDefault="00C17D1E" w:rsidP="00C17D1E">
      <w:pPr>
        <w:pStyle w:val="Default"/>
        <w:spacing w:before="120" w:line="360" w:lineRule="auto"/>
        <w:jc w:val="both"/>
        <w:rPr>
          <w:rFonts w:ascii="Times New Roman" w:hAnsi="Times New Roman" w:cs="Times New Roman"/>
          <w:b/>
          <w:bCs/>
          <w:color w:val="auto"/>
          <w:sz w:val="22"/>
          <w:szCs w:val="22"/>
          <w:u w:val="single"/>
        </w:rPr>
      </w:pPr>
      <w:r w:rsidRPr="00C17D1E">
        <w:rPr>
          <w:rFonts w:ascii="Times New Roman" w:hAnsi="Times New Roman" w:cs="Times New Roman"/>
          <w:sz w:val="22"/>
          <w:szCs w:val="22"/>
        </w:rPr>
        <w:lastRenderedPageBreak/>
        <w:t>WYLICZENIA POWIERZCHNI / ILOŚCI MATERIAŁÓW POTRZEBNYCH DO REMONTU:</w:t>
      </w:r>
    </w:p>
    <w:p w:rsidR="00C17D1E" w:rsidRDefault="00C17D1E" w:rsidP="00C17D1E">
      <w:r>
        <w:t xml:space="preserve">3. </w:t>
      </w:r>
      <w:r w:rsidRPr="00AF10E9">
        <w:rPr>
          <w:b/>
        </w:rPr>
        <w:t>SPEEDBOX 3 m</w:t>
      </w:r>
      <w:r>
        <w:t xml:space="preserve"> - wymiana</w:t>
      </w:r>
    </w:p>
    <w:p w:rsidR="00C17D1E" w:rsidRDefault="00C17D1E" w:rsidP="00C17D1E">
      <w:r>
        <w:t>-2  szt.  trepów na schodach: wymiary 67 x 25 x 3, 2 cm</w:t>
      </w:r>
    </w:p>
    <w:p w:rsidR="00C17D1E" w:rsidRDefault="00C17D1E" w:rsidP="00C17D1E">
      <w:r>
        <w:t>- 2 deski na pochylni/wjeździe: 410 x 18 x 2,2 cm</w:t>
      </w:r>
    </w:p>
    <w:p w:rsidR="00C17D1E" w:rsidRDefault="00C17D1E" w:rsidP="00C17D1E">
      <w:r>
        <w:t>- poręcz: 7 x 7 x 50 cm, 7 x 7 x 310 cm, 7 x 7 x 400 cm</w:t>
      </w:r>
    </w:p>
    <w:p w:rsidR="00C17D1E" w:rsidRDefault="00C17D1E" w:rsidP="00C17D1E">
      <w:r>
        <w:t>- słupek przy poręczy:  7 x 7 x 150cm</w:t>
      </w:r>
    </w:p>
    <w:p w:rsidR="00C17D1E" w:rsidRDefault="00C17D1E" w:rsidP="00C17D1E">
      <w:r>
        <w:t>- 10 szt. desek na „podłogę”: 300 x 18 x x2,2 cm</w:t>
      </w:r>
    </w:p>
    <w:p w:rsidR="00C17D1E" w:rsidRDefault="00C17D1E" w:rsidP="00C17D1E">
      <w:r>
        <w:t>- pochylnia / zjazd: 200 x 18 x 2,2 cm</w:t>
      </w:r>
    </w:p>
    <w:p w:rsidR="00C17D1E" w:rsidRDefault="00C17D1E" w:rsidP="00C17D1E">
      <w:r>
        <w:t xml:space="preserve">7. </w:t>
      </w:r>
      <w:r w:rsidRPr="00AF10E9">
        <w:rPr>
          <w:b/>
        </w:rPr>
        <w:t>QUATER BOX</w:t>
      </w:r>
      <w:r>
        <w:t xml:space="preserve"> – wymiana</w:t>
      </w:r>
    </w:p>
    <w:p w:rsidR="00C17D1E" w:rsidRDefault="00C17D1E" w:rsidP="00C17D1E">
      <w:r>
        <w:t>- belka konstrukcyjna (zastrzał):  10 x 10 x 200 cm</w:t>
      </w:r>
    </w:p>
    <w:p w:rsidR="00C17D1E" w:rsidRDefault="00C17D1E" w:rsidP="00C17D1E">
      <w:r>
        <w:t>- 7 szt. - słupki przy poręczy: 5 x x2,2 x 200 cm</w:t>
      </w:r>
    </w:p>
    <w:p w:rsidR="00C17D1E" w:rsidRDefault="00C17D1E" w:rsidP="00C17D1E">
      <w:r>
        <w:t>- sklejka antypoślizgowa na „podłodze” : 250 x 470 x 0,6 cm</w:t>
      </w:r>
    </w:p>
    <w:p w:rsidR="00C17D1E" w:rsidRDefault="00C17D1E" w:rsidP="00C17D1E">
      <w:pPr>
        <w:rPr>
          <w:rFonts w:cstheme="minorHAnsi"/>
        </w:rPr>
      </w:pPr>
      <w:r>
        <w:t xml:space="preserve">- sklejka </w:t>
      </w:r>
      <w:r w:rsidRPr="006B28D0">
        <w:rPr>
          <w:rFonts w:cstheme="minorHAnsi"/>
        </w:rPr>
        <w:t>szalunkowa</w:t>
      </w:r>
      <w:r>
        <w:rPr>
          <w:rFonts w:cstheme="minorHAnsi"/>
        </w:rPr>
        <w:t xml:space="preserve">  o grubości 1,8 cm na boki przeszkody: 5 m</w:t>
      </w:r>
      <w:r>
        <w:rPr>
          <w:rFonts w:cstheme="minorHAnsi"/>
          <w:vertAlign w:val="superscript"/>
        </w:rPr>
        <w:t>2</w:t>
      </w:r>
    </w:p>
    <w:p w:rsidR="00C17D1E" w:rsidRDefault="00C17D1E" w:rsidP="00C17D1E">
      <w:pPr>
        <w:rPr>
          <w:rFonts w:cstheme="minorHAnsi"/>
        </w:rPr>
      </w:pPr>
      <w:r w:rsidRPr="00AF10E9">
        <w:rPr>
          <w:rFonts w:cstheme="minorHAnsi"/>
          <w:b/>
        </w:rPr>
        <w:t xml:space="preserve">WYBICIA </w:t>
      </w:r>
      <w:r>
        <w:rPr>
          <w:rFonts w:cstheme="minorHAnsi"/>
        </w:rPr>
        <w:t>– wymiana poszycia ze sklejki szalunkowej o grubości 1,8 cm</w:t>
      </w:r>
    </w:p>
    <w:p w:rsidR="00C17D1E" w:rsidRDefault="00C17D1E" w:rsidP="00C17D1E">
      <w:pPr>
        <w:rPr>
          <w:rFonts w:cstheme="minorHAnsi"/>
        </w:rPr>
      </w:pPr>
      <w:r>
        <w:rPr>
          <w:rFonts w:cstheme="minorHAnsi"/>
        </w:rPr>
        <w:t>- w6:  powierzchnia 2 m</w:t>
      </w:r>
      <w:r>
        <w:rPr>
          <w:rFonts w:cstheme="minorHAnsi"/>
          <w:vertAlign w:val="superscript"/>
        </w:rPr>
        <w:t>2</w:t>
      </w:r>
    </w:p>
    <w:p w:rsidR="00C17D1E" w:rsidRDefault="00C17D1E" w:rsidP="00C17D1E">
      <w:pPr>
        <w:rPr>
          <w:rFonts w:cstheme="minorHAnsi"/>
        </w:rPr>
      </w:pPr>
      <w:r>
        <w:rPr>
          <w:rFonts w:cstheme="minorHAnsi"/>
        </w:rPr>
        <w:t>- w4: powierzchnia 2,65 m</w:t>
      </w:r>
      <w:r>
        <w:rPr>
          <w:rFonts w:cstheme="minorHAnsi"/>
          <w:vertAlign w:val="superscript"/>
        </w:rPr>
        <w:t>2</w:t>
      </w:r>
      <w:r>
        <w:rPr>
          <w:rFonts w:cstheme="minorHAnsi"/>
        </w:rPr>
        <w:t xml:space="preserve"> na boki, 1,60 m</w:t>
      </w:r>
      <w:r>
        <w:rPr>
          <w:rFonts w:cstheme="minorHAnsi"/>
          <w:vertAlign w:val="superscript"/>
        </w:rPr>
        <w:t>2</w:t>
      </w:r>
      <w:r>
        <w:rPr>
          <w:rFonts w:cstheme="minorHAnsi"/>
        </w:rPr>
        <w:t xml:space="preserve"> na plecy</w:t>
      </w:r>
    </w:p>
    <w:p w:rsidR="00C17D1E" w:rsidRDefault="00C17D1E" w:rsidP="00C17D1E">
      <w:pPr>
        <w:rPr>
          <w:rFonts w:cstheme="minorHAnsi"/>
        </w:rPr>
      </w:pPr>
      <w:r w:rsidRPr="00583B49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FF16C0" wp14:editId="6B1875E0">
                <wp:simplePos x="0" y="0"/>
                <wp:positionH relativeFrom="column">
                  <wp:posOffset>4072256</wp:posOffset>
                </wp:positionH>
                <wp:positionV relativeFrom="paragraph">
                  <wp:posOffset>313055</wp:posOffset>
                </wp:positionV>
                <wp:extent cx="1333500" cy="302895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D1E" w:rsidRDefault="00C17D1E" w:rsidP="00C17D1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6B48133" wp14:editId="35CD6A6E">
                                  <wp:extent cx="1080971" cy="2828925"/>
                                  <wp:effectExtent l="0" t="0" r="5080" b="0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971" cy="282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0.65pt;margin-top:24.65pt;width:105pt;height:2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" stroked="f">
                <v:textbox>
                  <w:txbxContent>
                    <w:p w:rsidR="00C17D1E" w:rsidRDefault="00C17D1E" w:rsidP="00C17D1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6B48133" wp14:editId="35CD6A6E">
                            <wp:extent cx="1080971" cy="2828925"/>
                            <wp:effectExtent l="0" t="0" r="5080" b="0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971" cy="2828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t>- w7: powierzchnia 1 m</w:t>
      </w:r>
      <w:r>
        <w:rPr>
          <w:rFonts w:cstheme="minorHAnsi"/>
          <w:vertAlign w:val="superscript"/>
        </w:rPr>
        <w:t>2</w:t>
      </w:r>
      <w:r>
        <w:rPr>
          <w:rFonts w:cstheme="minorHAnsi"/>
        </w:rPr>
        <w:t xml:space="preserve"> na plecy</w:t>
      </w:r>
    </w:p>
    <w:p w:rsidR="00C17D1E" w:rsidRDefault="00C17D1E" w:rsidP="00C17D1E">
      <w:pPr>
        <w:spacing w:line="360" w:lineRule="auto"/>
      </w:pPr>
      <w:r>
        <w:rPr>
          <w:rFonts w:cstheme="minorHAnsi"/>
        </w:rPr>
        <w:t>- w3¨powierzchnia 2 m</w:t>
      </w:r>
      <w:r>
        <w:rPr>
          <w:rFonts w:cstheme="minorHAnsi"/>
          <w:vertAlign w:val="superscript"/>
        </w:rPr>
        <w:t xml:space="preserve">2 </w:t>
      </w:r>
      <w:r>
        <w:rPr>
          <w:rFonts w:cstheme="minorHAnsi"/>
        </w:rPr>
        <w:t xml:space="preserve"> na bok</w:t>
      </w:r>
      <w:r>
        <w:rPr>
          <w:rFonts w:cstheme="minorHAnsi"/>
        </w:rPr>
        <w:br/>
        <w:t>10.</w:t>
      </w:r>
      <w:r w:rsidRPr="00AF10E9">
        <w:rPr>
          <w:b/>
        </w:rPr>
        <w:t xml:space="preserve"> SPEEDBOX </w:t>
      </w:r>
      <w:r>
        <w:rPr>
          <w:b/>
        </w:rPr>
        <w:t xml:space="preserve">6 m </w:t>
      </w:r>
      <w:r>
        <w:t>– wymiana</w:t>
      </w:r>
    </w:p>
    <w:p w:rsidR="00C17D1E" w:rsidRDefault="00C17D1E" w:rsidP="00C17D1E">
      <w:pPr>
        <w:spacing w:line="360" w:lineRule="auto"/>
      </w:pPr>
      <w:r>
        <w:t>- 5 szt.  belka konstrukcyjna  na zjeździe: 350 x 15 x 5 cm</w:t>
      </w:r>
    </w:p>
    <w:p w:rsidR="00C17D1E" w:rsidRDefault="00C17D1E" w:rsidP="00C17D1E">
      <w:pPr>
        <w:spacing w:line="360" w:lineRule="auto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246F0012" wp14:editId="51628961">
            <wp:extent cx="2590800" cy="11881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8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D1E" w:rsidRDefault="00C17D1E" w:rsidP="00C17D1E">
      <w:pPr>
        <w:spacing w:line="360" w:lineRule="auto"/>
        <w:rPr>
          <w:rFonts w:cstheme="minorHAnsi"/>
        </w:rPr>
      </w:pPr>
      <w:r>
        <w:rPr>
          <w:rFonts w:cstheme="minorHAnsi"/>
        </w:rPr>
        <w:t xml:space="preserve">- deski podłużne na zjeździe (szerokość zjazdu 350 cm)     </w:t>
      </w:r>
    </w:p>
    <w:p w:rsidR="00C17D1E" w:rsidRDefault="00C17D1E" w:rsidP="00C17D1E">
      <w:pPr>
        <w:spacing w:line="360" w:lineRule="auto"/>
        <w:rPr>
          <w:rFonts w:cstheme="minorHAnsi"/>
        </w:rPr>
      </w:pPr>
      <w:r>
        <w:rPr>
          <w:rFonts w:cstheme="minorHAnsi"/>
        </w:rPr>
        <w:t xml:space="preserve">   650 x 350 x 2,2 cm</w:t>
      </w:r>
    </w:p>
    <w:p w:rsidR="00C17D1E" w:rsidRDefault="00C17D1E" w:rsidP="00C17D1E">
      <w:pPr>
        <w:spacing w:line="360" w:lineRule="auto"/>
        <w:rPr>
          <w:rFonts w:cstheme="minorHAnsi"/>
        </w:rPr>
      </w:pPr>
      <w:r>
        <w:rPr>
          <w:rFonts w:cstheme="minorHAnsi"/>
        </w:rPr>
        <w:t xml:space="preserve">- deski poprzeczne : 340 x 350 x 2,2 cm        </w:t>
      </w:r>
    </w:p>
    <w:p w:rsidR="00C17D1E" w:rsidRPr="000F3BD8" w:rsidRDefault="00C17D1E" w:rsidP="00C17D1E">
      <w:pPr>
        <w:spacing w:line="360" w:lineRule="auto"/>
        <w:rPr>
          <w:rFonts w:cstheme="minorHAnsi"/>
        </w:rPr>
      </w:pPr>
    </w:p>
    <w:p w:rsidR="00C17D1E" w:rsidRPr="001529F9" w:rsidRDefault="00C17D1E" w:rsidP="00C17D1E">
      <w:pPr>
        <w:rPr>
          <w:rFonts w:cstheme="minorHAnsi"/>
        </w:rPr>
      </w:pPr>
      <w:r w:rsidRPr="00FA1E0B">
        <w:rPr>
          <w:rFonts w:cstheme="min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3D3C15" wp14:editId="6436D668">
                <wp:simplePos x="0" y="0"/>
                <wp:positionH relativeFrom="column">
                  <wp:posOffset>4291330</wp:posOffset>
                </wp:positionH>
                <wp:positionV relativeFrom="paragraph">
                  <wp:posOffset>-61595</wp:posOffset>
                </wp:positionV>
                <wp:extent cx="1466850" cy="2847975"/>
                <wp:effectExtent l="0" t="0" r="0" b="9525"/>
                <wp:wrapNone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7D1E" w:rsidRDefault="00C17D1E" w:rsidP="00C17D1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6F0D3B4" wp14:editId="1FF66D32">
                                  <wp:extent cx="1275080" cy="2798683"/>
                                  <wp:effectExtent l="0" t="0" r="1270" b="1905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5080" cy="2798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37.9pt;margin-top:-4.85pt;width:115.5pt;height:2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" stroked="f">
                <v:textbox>
                  <w:txbxContent>
                    <w:p w:rsidR="00C17D1E" w:rsidRDefault="00C17D1E" w:rsidP="00C17D1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6F0D3B4" wp14:editId="1FF66D32">
                            <wp:extent cx="1275080" cy="2798683"/>
                            <wp:effectExtent l="0" t="0" r="1270" b="1905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5080" cy="2798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t>10.</w:t>
      </w:r>
      <w:r w:rsidRPr="00AF10E9">
        <w:rPr>
          <w:b/>
        </w:rPr>
        <w:t xml:space="preserve"> SPEEDBOX </w:t>
      </w:r>
      <w:r>
        <w:rPr>
          <w:b/>
        </w:rPr>
        <w:t xml:space="preserve">5 m </w:t>
      </w:r>
      <w:r>
        <w:t>– wymiana</w:t>
      </w:r>
    </w:p>
    <w:p w:rsidR="00C17D1E" w:rsidRDefault="00C17D1E" w:rsidP="00C17D1E">
      <w:r>
        <w:t>- deski podłużne na zjeździe: 470 x 150 x 2,2 cm</w:t>
      </w:r>
    </w:p>
    <w:p w:rsidR="00C17D1E" w:rsidRDefault="00C17D1E" w:rsidP="00C17D1E">
      <w:r>
        <w:t>- 1 szt. deski poprzeczne: 150x 20 x 2,2 cm</w:t>
      </w:r>
    </w:p>
    <w:p w:rsidR="00C17D1E" w:rsidRDefault="00C17D1E" w:rsidP="00C17D1E">
      <w:r>
        <w:t>- drewniana nawierzchnia (płaska): 460 x 150 x 2,2 cm</w:t>
      </w:r>
    </w:p>
    <w:p w:rsidR="00C17D1E" w:rsidRDefault="00C17D1E" w:rsidP="00C17D1E">
      <w:r>
        <w:t>- poręcz: 7  x 7 x 130 cm</w:t>
      </w:r>
    </w:p>
    <w:p w:rsidR="00C17D1E" w:rsidRDefault="00C17D1E" w:rsidP="00C17D1E">
      <w:r>
        <w:t>-deski na wjazd: 360 x 60 x 2,2 cm, 415 x 10 x 2,2 cm</w:t>
      </w:r>
    </w:p>
    <w:p w:rsidR="00C17D1E" w:rsidRDefault="00C17D1E" w:rsidP="00C17D1E">
      <w:r>
        <w:t>- 2 szt. trepów: 95 x 26 x 5 cm</w:t>
      </w:r>
    </w:p>
    <w:p w:rsidR="00C17D1E" w:rsidRDefault="00C17D1E" w:rsidP="00C17D1E">
      <w:r>
        <w:t xml:space="preserve">- wymiana legarów na drewnianej nawierzchni płaskiej:  650 x 18 x 10 cm </w:t>
      </w:r>
    </w:p>
    <w:p w:rsidR="00C17D1E" w:rsidRDefault="00C17D1E" w:rsidP="00C17D1E">
      <w:r>
        <w:t xml:space="preserve"> - 10 szt. poprzecznych legarów: 150 x 12 x 6 cm</w:t>
      </w:r>
    </w:p>
    <w:p w:rsidR="00C17D1E" w:rsidRDefault="00C17D1E" w:rsidP="00C17D1E">
      <w:r>
        <w:t>- 2 fundamenty  punktowe (stopy betonowe) pod konstrukcję  drewnianą płaską</w:t>
      </w:r>
    </w:p>
    <w:p w:rsidR="00C17D1E" w:rsidRDefault="00C17D1E" w:rsidP="00C17D1E">
      <w:pPr>
        <w:pBdr>
          <w:bottom w:val="dotted" w:sz="24" w:space="1" w:color="auto"/>
        </w:pBdr>
      </w:pPr>
    </w:p>
    <w:p w:rsidR="00C17D1E" w:rsidRDefault="00C17D1E" w:rsidP="00C17D1E">
      <w:r>
        <w:t>Wkręty ciesielskie typu TORX o średnicy 6 mm i długości od 6 do 16 cm) – 4 kg</w:t>
      </w:r>
    </w:p>
    <w:p w:rsidR="00C17D1E" w:rsidRDefault="00C17D1E" w:rsidP="00C17D1E">
      <w:r>
        <w:t>Malowanie – dwukrotne, impregnat kolor „palisander” -  250 m2</w:t>
      </w:r>
    </w:p>
    <w:tbl>
      <w:tblPr>
        <w:tblW w:w="908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6237"/>
        <w:gridCol w:w="1134"/>
        <w:gridCol w:w="992"/>
      </w:tblGrid>
      <w:tr w:rsidR="00BA4DBC" w:rsidTr="00BA4DBC">
        <w:trPr>
          <w:trHeight w:val="600"/>
        </w:trPr>
        <w:tc>
          <w:tcPr>
            <w:tcW w:w="9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79B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PRZEDMIAR ROBÓT -  REMONT PRZESZKÓD NA DIRT PARK W RZESZOWIE</w:t>
            </w:r>
          </w:p>
        </w:tc>
      </w:tr>
      <w:tr w:rsidR="00BA4DBC" w:rsidTr="00BA4DBC">
        <w:trPr>
          <w:trHeight w:val="1260"/>
        </w:trPr>
        <w:tc>
          <w:tcPr>
            <w:tcW w:w="7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4D79B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Lp.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Opis robót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jednostka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4D79B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obmiar</w:t>
            </w:r>
          </w:p>
        </w:tc>
      </w:tr>
      <w:tr w:rsidR="00BA4DBC" w:rsidTr="00BA4DBC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444242"/>
              </w:rPr>
            </w:pPr>
            <w:r>
              <w:rPr>
                <w:rFonts w:ascii="Calibri" w:hAnsi="Calibri" w:cs="Calibri"/>
                <w:color w:val="444242"/>
              </w:rPr>
              <w:t>1.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rPr>
                <w:rFonts w:ascii="Calibri" w:hAnsi="Calibri" w:cs="Calibri"/>
                <w:color w:val="2D2F2F"/>
              </w:rPr>
            </w:pPr>
            <w:r>
              <w:rPr>
                <w:rFonts w:ascii="Calibri" w:hAnsi="Calibri" w:cs="Calibri"/>
                <w:color w:val="2D2F2F"/>
              </w:rPr>
              <w:t>Zakup desek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2D2F2F"/>
              </w:rPr>
            </w:pPr>
            <w:r>
              <w:rPr>
                <w:rFonts w:ascii="Calibri" w:hAnsi="Calibri" w:cs="Calibri"/>
                <w:color w:val="2D2F2F"/>
              </w:rPr>
              <w:t>m3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2D2F2F"/>
              </w:rPr>
            </w:pPr>
            <w:r>
              <w:rPr>
                <w:rFonts w:ascii="Calibri" w:hAnsi="Calibri" w:cs="Calibri"/>
                <w:color w:val="2D2F2F"/>
              </w:rPr>
              <w:t>2,5</w:t>
            </w:r>
          </w:p>
        </w:tc>
      </w:tr>
      <w:tr w:rsidR="00BA4DBC" w:rsidTr="00BA4DBC">
        <w:trPr>
          <w:trHeight w:val="735"/>
        </w:trPr>
        <w:tc>
          <w:tcPr>
            <w:tcW w:w="7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444242"/>
              </w:rPr>
            </w:pPr>
            <w:r>
              <w:rPr>
                <w:rFonts w:ascii="Calibri" w:hAnsi="Calibri" w:cs="Calibri"/>
                <w:color w:val="444242"/>
              </w:rPr>
              <w:t>2.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rPr>
                <w:rFonts w:ascii="Calibri" w:hAnsi="Calibri" w:cs="Calibri"/>
                <w:color w:val="2D2F2F"/>
              </w:rPr>
            </w:pPr>
            <w:r>
              <w:rPr>
                <w:rFonts w:ascii="Calibri" w:hAnsi="Calibri" w:cs="Calibri"/>
                <w:color w:val="2D2F2F"/>
              </w:rPr>
              <w:t>Zakup sklejki szalunkowej o gr. 18 mm o wymiarze arkusza 3 x 1</w:t>
            </w:r>
            <w:r>
              <w:rPr>
                <w:rFonts w:ascii="Calibri" w:hAnsi="Calibri" w:cs="Calibri"/>
                <w:color w:val="444242"/>
              </w:rPr>
              <w:t>,5 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2D2F2F"/>
              </w:rPr>
            </w:pPr>
            <w:r>
              <w:rPr>
                <w:rFonts w:ascii="Calibri" w:hAnsi="Calibri" w:cs="Calibri"/>
                <w:color w:val="2D2F2F"/>
              </w:rPr>
              <w:t>m2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2D2F2F"/>
              </w:rPr>
            </w:pPr>
            <w:r>
              <w:rPr>
                <w:rFonts w:ascii="Calibri" w:hAnsi="Calibri" w:cs="Calibri"/>
                <w:color w:val="2D2F2F"/>
              </w:rPr>
              <w:t>15</w:t>
            </w:r>
          </w:p>
        </w:tc>
      </w:tr>
      <w:tr w:rsidR="00BA4DBC" w:rsidTr="00BA4DBC">
        <w:trPr>
          <w:trHeight w:val="900"/>
        </w:trPr>
        <w:tc>
          <w:tcPr>
            <w:tcW w:w="7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444242"/>
              </w:rPr>
            </w:pPr>
            <w:r>
              <w:rPr>
                <w:rFonts w:ascii="Calibri" w:hAnsi="Calibri" w:cs="Calibri"/>
                <w:color w:val="444242"/>
              </w:rPr>
              <w:t>3.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rPr>
                <w:rFonts w:ascii="Calibri" w:hAnsi="Calibri" w:cs="Calibri"/>
                <w:color w:val="2D2F2F"/>
              </w:rPr>
            </w:pPr>
            <w:r>
              <w:rPr>
                <w:rFonts w:ascii="Calibri" w:hAnsi="Calibri" w:cs="Calibri"/>
                <w:color w:val="2D2F2F"/>
              </w:rPr>
              <w:t xml:space="preserve">Zakup </w:t>
            </w:r>
            <w:r>
              <w:rPr>
                <w:rFonts w:ascii="Calibri" w:hAnsi="Calibri" w:cs="Calibri"/>
                <w:color w:val="444644"/>
              </w:rPr>
              <w:t xml:space="preserve">sklejki </w:t>
            </w:r>
            <w:r>
              <w:rPr>
                <w:rFonts w:ascii="Calibri" w:hAnsi="Calibri" w:cs="Calibri"/>
                <w:color w:val="2D2F2F"/>
              </w:rPr>
              <w:t xml:space="preserve">antypoślizgowej o </w:t>
            </w:r>
            <w:proofErr w:type="spellStart"/>
            <w:r>
              <w:rPr>
                <w:rFonts w:ascii="Calibri" w:hAnsi="Calibri" w:cs="Calibri"/>
                <w:color w:val="444644"/>
              </w:rPr>
              <w:t>wym</w:t>
            </w:r>
            <w:proofErr w:type="spellEnd"/>
            <w:r>
              <w:rPr>
                <w:rFonts w:ascii="Calibri" w:hAnsi="Calibri" w:cs="Calibri"/>
                <w:color w:val="444644"/>
              </w:rPr>
              <w:t xml:space="preserve"> </w:t>
            </w:r>
            <w:r>
              <w:rPr>
                <w:rFonts w:ascii="Calibri" w:hAnsi="Calibri" w:cs="Calibri"/>
                <w:color w:val="2D2F2F"/>
              </w:rPr>
              <w:t>250 x 1</w:t>
            </w:r>
            <w:r>
              <w:rPr>
                <w:rFonts w:ascii="Calibri" w:hAnsi="Calibri" w:cs="Calibri"/>
                <w:color w:val="444644"/>
              </w:rPr>
              <w:t xml:space="preserve">25 x 6 mm); </w:t>
            </w:r>
            <w:r>
              <w:rPr>
                <w:rFonts w:ascii="Calibri" w:hAnsi="Calibri" w:cs="Calibri"/>
                <w:color w:val="2D2F2F"/>
              </w:rPr>
              <w:t xml:space="preserve">przyjęto  2 warstwy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2D2F2F"/>
              </w:rPr>
            </w:pPr>
            <w:r>
              <w:rPr>
                <w:rFonts w:ascii="Calibri" w:hAnsi="Calibri" w:cs="Calibri"/>
                <w:color w:val="2D2F2F"/>
              </w:rPr>
              <w:t>m2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</w:tr>
      <w:tr w:rsidR="00BA4DBC" w:rsidTr="00BA4DBC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444242"/>
              </w:rPr>
            </w:pPr>
            <w:r>
              <w:rPr>
                <w:rFonts w:ascii="Calibri" w:hAnsi="Calibri" w:cs="Calibri"/>
                <w:color w:val="444242"/>
              </w:rPr>
              <w:t>4.</w:t>
            </w:r>
          </w:p>
        </w:tc>
        <w:tc>
          <w:tcPr>
            <w:tcW w:w="62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rPr>
                <w:rFonts w:ascii="Calibri" w:hAnsi="Calibri" w:cs="Calibri"/>
                <w:color w:val="2D2F2F"/>
              </w:rPr>
            </w:pPr>
            <w:r>
              <w:rPr>
                <w:rFonts w:ascii="Calibri" w:hAnsi="Calibri" w:cs="Calibri"/>
                <w:color w:val="2D2F2F"/>
              </w:rPr>
              <w:t>zakup wkrętów ciesielskich typu TORX (Ø 4 6 mm, długość 6-16 cm)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2D2F2F"/>
              </w:rPr>
            </w:pPr>
            <w:r>
              <w:rPr>
                <w:rFonts w:ascii="Calibri" w:hAnsi="Calibri" w:cs="Calibri"/>
                <w:color w:val="2D2F2F"/>
              </w:rPr>
              <w:t>kg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444242"/>
              </w:rPr>
            </w:pPr>
            <w:r>
              <w:rPr>
                <w:rFonts w:ascii="Calibri" w:hAnsi="Calibri" w:cs="Calibri"/>
                <w:color w:val="444242"/>
              </w:rPr>
              <w:t>4</w:t>
            </w:r>
          </w:p>
        </w:tc>
      </w:tr>
      <w:tr w:rsidR="00BA4DBC" w:rsidTr="00BA4DBC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444242"/>
              </w:rPr>
            </w:pPr>
            <w:r>
              <w:rPr>
                <w:rFonts w:ascii="Calibri" w:hAnsi="Calibri" w:cs="Calibri"/>
                <w:color w:val="444242"/>
              </w:rPr>
              <w:t>5.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rPr>
                <w:rFonts w:ascii="Calibri" w:hAnsi="Calibri" w:cs="Calibri"/>
                <w:color w:val="2D2F2F"/>
              </w:rPr>
            </w:pPr>
            <w:r>
              <w:rPr>
                <w:rFonts w:ascii="Calibri" w:hAnsi="Calibri" w:cs="Calibri"/>
                <w:color w:val="2D2F2F"/>
              </w:rPr>
              <w:t>Wykonanie fundamentu punktowego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2D2F2F"/>
              </w:rPr>
            </w:pPr>
            <w:r>
              <w:rPr>
                <w:rFonts w:ascii="Calibri" w:hAnsi="Calibri" w:cs="Calibri"/>
                <w:color w:val="2D2F2F"/>
              </w:rPr>
              <w:t>szt.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2D2F2F"/>
              </w:rPr>
            </w:pPr>
            <w:r>
              <w:rPr>
                <w:rFonts w:ascii="Calibri" w:hAnsi="Calibri" w:cs="Calibri"/>
                <w:color w:val="2D2F2F"/>
              </w:rPr>
              <w:t>2</w:t>
            </w:r>
          </w:p>
        </w:tc>
      </w:tr>
      <w:tr w:rsidR="00BA4DBC" w:rsidTr="00BA4DBC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444242"/>
              </w:rPr>
            </w:pPr>
            <w:r>
              <w:rPr>
                <w:rFonts w:ascii="Calibri" w:hAnsi="Calibri" w:cs="Calibri"/>
                <w:color w:val="444242"/>
              </w:rPr>
              <w:t>6.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rPr>
                <w:rFonts w:ascii="Calibri" w:hAnsi="Calibri" w:cs="Calibri"/>
                <w:color w:val="2D2F2F"/>
              </w:rPr>
            </w:pPr>
            <w:r>
              <w:rPr>
                <w:rFonts w:ascii="Calibri" w:hAnsi="Calibri" w:cs="Calibri"/>
                <w:color w:val="2D2F2F"/>
              </w:rPr>
              <w:t>Malowanie/impregnacja dwukrotne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444242"/>
              </w:rPr>
            </w:pPr>
            <w:r>
              <w:rPr>
                <w:rFonts w:ascii="Calibri" w:hAnsi="Calibri" w:cs="Calibri"/>
                <w:color w:val="444242"/>
              </w:rPr>
              <w:t>m2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4DBC" w:rsidRDefault="00BA4DBC">
            <w:pPr>
              <w:jc w:val="center"/>
              <w:rPr>
                <w:rFonts w:ascii="Calibri" w:hAnsi="Calibri" w:cs="Calibri"/>
                <w:color w:val="2D2F2F"/>
              </w:rPr>
            </w:pPr>
            <w:r>
              <w:rPr>
                <w:rFonts w:ascii="Calibri" w:hAnsi="Calibri" w:cs="Calibri"/>
                <w:color w:val="2D2F2F"/>
              </w:rPr>
              <w:t>250</w:t>
            </w:r>
          </w:p>
        </w:tc>
      </w:tr>
    </w:tbl>
    <w:p w:rsidR="0012607C" w:rsidRPr="005604A9" w:rsidRDefault="0012607C" w:rsidP="005604A9">
      <w:pPr>
        <w:pStyle w:val="Default"/>
        <w:spacing w:before="120" w:line="360" w:lineRule="auto"/>
        <w:ind w:left="284"/>
        <w:jc w:val="both"/>
        <w:rPr>
          <w:rFonts w:asciiTheme="minorHAnsi" w:hAnsiTheme="minorHAnsi" w:cstheme="minorHAnsi"/>
          <w:bCs/>
          <w:sz w:val="22"/>
          <w:szCs w:val="22"/>
        </w:rPr>
      </w:pPr>
      <w:bookmarkStart w:id="0" w:name="_GoBack"/>
      <w:bookmarkEnd w:id="0"/>
    </w:p>
    <w:sectPr w:rsidR="0012607C" w:rsidRPr="005604A9" w:rsidSect="002A739F">
      <w:pgSz w:w="11906" w:h="16838"/>
      <w:pgMar w:top="1135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021" w:rsidRDefault="00E41021" w:rsidP="00D7237A">
      <w:pPr>
        <w:spacing w:after="0" w:line="240" w:lineRule="auto"/>
      </w:pPr>
      <w:r>
        <w:separator/>
      </w:r>
    </w:p>
  </w:endnote>
  <w:endnote w:type="continuationSeparator" w:id="0">
    <w:p w:rsidR="00E41021" w:rsidRDefault="00E41021" w:rsidP="00D72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021" w:rsidRDefault="00E41021" w:rsidP="00D7237A">
      <w:pPr>
        <w:spacing w:after="0" w:line="240" w:lineRule="auto"/>
      </w:pPr>
      <w:r>
        <w:separator/>
      </w:r>
    </w:p>
  </w:footnote>
  <w:footnote w:type="continuationSeparator" w:id="0">
    <w:p w:rsidR="00E41021" w:rsidRDefault="00E41021" w:rsidP="00D723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6351"/>
    <w:multiLevelType w:val="hybridMultilevel"/>
    <w:tmpl w:val="E118155E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490791"/>
    <w:multiLevelType w:val="hybridMultilevel"/>
    <w:tmpl w:val="F6A26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162BB"/>
    <w:multiLevelType w:val="hybridMultilevel"/>
    <w:tmpl w:val="06ECE2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601FC"/>
    <w:multiLevelType w:val="hybridMultilevel"/>
    <w:tmpl w:val="3E5005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857E1"/>
    <w:multiLevelType w:val="hybridMultilevel"/>
    <w:tmpl w:val="F944503E"/>
    <w:lvl w:ilvl="0" w:tplc="A4609C3A">
      <w:start w:val="8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>
    <w:nsid w:val="18E70FFC"/>
    <w:multiLevelType w:val="multilevel"/>
    <w:tmpl w:val="E80E2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E84325"/>
    <w:multiLevelType w:val="multilevel"/>
    <w:tmpl w:val="25BE47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1AB551B5"/>
    <w:multiLevelType w:val="hybridMultilevel"/>
    <w:tmpl w:val="9630500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D724426C">
      <w:start w:val="7"/>
      <w:numFmt w:val="decimal"/>
      <w:lvlText w:val="%3.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80726B"/>
    <w:multiLevelType w:val="hybridMultilevel"/>
    <w:tmpl w:val="843A44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162010"/>
    <w:multiLevelType w:val="hybridMultilevel"/>
    <w:tmpl w:val="66D6B6B6"/>
    <w:lvl w:ilvl="0" w:tplc="E982B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2A09B8"/>
    <w:multiLevelType w:val="multilevel"/>
    <w:tmpl w:val="5CCA1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A0D7521"/>
    <w:multiLevelType w:val="hybridMultilevel"/>
    <w:tmpl w:val="71EA965E"/>
    <w:lvl w:ilvl="0" w:tplc="E982B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6D251E"/>
    <w:multiLevelType w:val="hybridMultilevel"/>
    <w:tmpl w:val="59A8EB08"/>
    <w:lvl w:ilvl="0" w:tplc="E982B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CC0C0C"/>
    <w:multiLevelType w:val="hybridMultilevel"/>
    <w:tmpl w:val="C19E3B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A302EA"/>
    <w:multiLevelType w:val="hybridMultilevel"/>
    <w:tmpl w:val="8B6ADF50"/>
    <w:lvl w:ilvl="0" w:tplc="8208ED80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B0B2F1F"/>
    <w:multiLevelType w:val="multilevel"/>
    <w:tmpl w:val="F222B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1D761F"/>
    <w:multiLevelType w:val="hybridMultilevel"/>
    <w:tmpl w:val="87762A3C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5D631D2"/>
    <w:multiLevelType w:val="hybridMultilevel"/>
    <w:tmpl w:val="EC0C3406"/>
    <w:lvl w:ilvl="0" w:tplc="0415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b w:val="0"/>
        <w:i w:val="0"/>
        <w:color w:val="auto"/>
        <w:sz w:val="22"/>
        <w:szCs w:val="24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069B3"/>
    <w:multiLevelType w:val="multilevel"/>
    <w:tmpl w:val="9EEC4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7064F9"/>
    <w:multiLevelType w:val="hybridMultilevel"/>
    <w:tmpl w:val="EA9055F0"/>
    <w:lvl w:ilvl="0" w:tplc="7186810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F76B3C"/>
    <w:multiLevelType w:val="multilevel"/>
    <w:tmpl w:val="33743274"/>
    <w:lvl w:ilvl="0">
      <w:start w:val="1"/>
      <w:numFmt w:val="lowerLetter"/>
      <w:lvlText w:val="%1."/>
      <w:lvlJc w:val="left"/>
      <w:pPr>
        <w:ind w:left="927" w:hanging="360"/>
      </w:pPr>
    </w:lvl>
    <w:lvl w:ilvl="1">
      <w:start w:val="5"/>
      <w:numFmt w:val="decimal"/>
      <w:isLgl/>
      <w:lvlText w:val="%1.%2"/>
      <w:lvlJc w:val="left"/>
      <w:pPr>
        <w:ind w:left="1931" w:hanging="360"/>
      </w:pPr>
    </w:lvl>
    <w:lvl w:ilvl="2">
      <w:start w:val="1"/>
      <w:numFmt w:val="decimal"/>
      <w:isLgl/>
      <w:lvlText w:val="%1.%2.%3"/>
      <w:lvlJc w:val="left"/>
      <w:pPr>
        <w:ind w:left="3295" w:hanging="720"/>
      </w:pPr>
    </w:lvl>
    <w:lvl w:ilvl="3">
      <w:start w:val="1"/>
      <w:numFmt w:val="decimal"/>
      <w:isLgl/>
      <w:lvlText w:val="%1.%2.%3.%4"/>
      <w:lvlJc w:val="left"/>
      <w:pPr>
        <w:ind w:left="4659" w:hanging="1080"/>
      </w:pPr>
    </w:lvl>
    <w:lvl w:ilvl="4">
      <w:start w:val="1"/>
      <w:numFmt w:val="decimal"/>
      <w:isLgl/>
      <w:lvlText w:val="%1.%2.%3.%4.%5"/>
      <w:lvlJc w:val="left"/>
      <w:pPr>
        <w:ind w:left="5663" w:hanging="1080"/>
      </w:pPr>
    </w:lvl>
    <w:lvl w:ilvl="5">
      <w:start w:val="1"/>
      <w:numFmt w:val="decimal"/>
      <w:isLgl/>
      <w:lvlText w:val="%1.%2.%3.%4.%5.%6"/>
      <w:lvlJc w:val="left"/>
      <w:pPr>
        <w:ind w:left="7027" w:hanging="1440"/>
      </w:pPr>
    </w:lvl>
    <w:lvl w:ilvl="6">
      <w:start w:val="1"/>
      <w:numFmt w:val="decimal"/>
      <w:isLgl/>
      <w:lvlText w:val="%1.%2.%3.%4.%5.%6.%7"/>
      <w:lvlJc w:val="left"/>
      <w:pPr>
        <w:ind w:left="8031" w:hanging="1440"/>
      </w:pPr>
    </w:lvl>
    <w:lvl w:ilvl="7">
      <w:start w:val="1"/>
      <w:numFmt w:val="decimal"/>
      <w:isLgl/>
      <w:lvlText w:val="%1.%2.%3.%4.%5.%6.%7.%8"/>
      <w:lvlJc w:val="left"/>
      <w:pPr>
        <w:ind w:left="9395" w:hanging="1800"/>
      </w:pPr>
    </w:lvl>
    <w:lvl w:ilvl="8">
      <w:start w:val="1"/>
      <w:numFmt w:val="decimal"/>
      <w:isLgl/>
      <w:lvlText w:val="%1.%2.%3.%4.%5.%6.%7.%8.%9"/>
      <w:lvlJc w:val="left"/>
      <w:pPr>
        <w:ind w:left="10399" w:hanging="1800"/>
      </w:pPr>
    </w:lvl>
  </w:abstractNum>
  <w:abstractNum w:abstractNumId="21">
    <w:nsid w:val="69687D9B"/>
    <w:multiLevelType w:val="hybridMultilevel"/>
    <w:tmpl w:val="044AC8F2"/>
    <w:lvl w:ilvl="0" w:tplc="E982B7C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0A5260"/>
    <w:multiLevelType w:val="hybridMultilevel"/>
    <w:tmpl w:val="DB68C306"/>
    <w:lvl w:ilvl="0" w:tplc="4FF03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  <w:i w:val="0"/>
        <w:color w:val="auto"/>
        <w:sz w:val="24"/>
        <w:szCs w:val="24"/>
        <w:vertAlign w:val="baseline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8536F3"/>
    <w:multiLevelType w:val="multilevel"/>
    <w:tmpl w:val="6CAEE1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70096BF7"/>
    <w:multiLevelType w:val="multilevel"/>
    <w:tmpl w:val="6FF8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44382B"/>
    <w:multiLevelType w:val="hybridMultilevel"/>
    <w:tmpl w:val="09E00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6A707F"/>
    <w:multiLevelType w:val="multilevel"/>
    <w:tmpl w:val="FC2CB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89628C"/>
    <w:multiLevelType w:val="hybridMultilevel"/>
    <w:tmpl w:val="B0E48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DC37AC"/>
    <w:multiLevelType w:val="hybridMultilevel"/>
    <w:tmpl w:val="BE100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4F7674"/>
    <w:multiLevelType w:val="hybridMultilevel"/>
    <w:tmpl w:val="44C2472C"/>
    <w:lvl w:ilvl="0" w:tplc="2276950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7A0B3AE6"/>
    <w:multiLevelType w:val="multilevel"/>
    <w:tmpl w:val="AF0AC2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8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7BF067E6"/>
    <w:multiLevelType w:val="multilevel"/>
    <w:tmpl w:val="7D12B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5"/>
  </w:num>
  <w:num w:numId="3">
    <w:abstractNumId w:val="15"/>
  </w:num>
  <w:num w:numId="4">
    <w:abstractNumId w:val="18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1"/>
  </w:num>
  <w:num w:numId="14">
    <w:abstractNumId w:val="10"/>
  </w:num>
  <w:num w:numId="15">
    <w:abstractNumId w:val="14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3"/>
  </w:num>
  <w:num w:numId="19">
    <w:abstractNumId w:val="25"/>
  </w:num>
  <w:num w:numId="20">
    <w:abstractNumId w:val="21"/>
  </w:num>
  <w:num w:numId="21">
    <w:abstractNumId w:val="12"/>
  </w:num>
  <w:num w:numId="22">
    <w:abstractNumId w:val="9"/>
  </w:num>
  <w:num w:numId="23">
    <w:abstractNumId w:val="11"/>
  </w:num>
  <w:num w:numId="24">
    <w:abstractNumId w:val="27"/>
  </w:num>
  <w:num w:numId="25">
    <w:abstractNumId w:val="13"/>
  </w:num>
  <w:num w:numId="26">
    <w:abstractNumId w:val="30"/>
  </w:num>
  <w:num w:numId="27">
    <w:abstractNumId w:val="16"/>
  </w:num>
  <w:num w:numId="28">
    <w:abstractNumId w:val="6"/>
  </w:num>
  <w:num w:numId="29">
    <w:abstractNumId w:val="28"/>
  </w:num>
  <w:num w:numId="30">
    <w:abstractNumId w:val="8"/>
  </w:num>
  <w:num w:numId="31">
    <w:abstractNumId w:val="23"/>
  </w:num>
  <w:num w:numId="32">
    <w:abstractNumId w:val="31"/>
  </w:num>
  <w:num w:numId="33">
    <w:abstractNumId w:val="26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359"/>
    <w:rsid w:val="0005408A"/>
    <w:rsid w:val="00085415"/>
    <w:rsid w:val="00092E50"/>
    <w:rsid w:val="000A39D9"/>
    <w:rsid w:val="000A726C"/>
    <w:rsid w:val="000B3778"/>
    <w:rsid w:val="000B6F00"/>
    <w:rsid w:val="000F197D"/>
    <w:rsid w:val="000F2D10"/>
    <w:rsid w:val="00105FA0"/>
    <w:rsid w:val="0012607C"/>
    <w:rsid w:val="00127341"/>
    <w:rsid w:val="00160297"/>
    <w:rsid w:val="001634AA"/>
    <w:rsid w:val="00194BC0"/>
    <w:rsid w:val="001D201C"/>
    <w:rsid w:val="001D6831"/>
    <w:rsid w:val="001D781A"/>
    <w:rsid w:val="001F20B3"/>
    <w:rsid w:val="001F5D5A"/>
    <w:rsid w:val="002051A9"/>
    <w:rsid w:val="0021787E"/>
    <w:rsid w:val="00241EC1"/>
    <w:rsid w:val="002946DF"/>
    <w:rsid w:val="0029678B"/>
    <w:rsid w:val="002A739F"/>
    <w:rsid w:val="002D44D7"/>
    <w:rsid w:val="002D4E6E"/>
    <w:rsid w:val="002D6176"/>
    <w:rsid w:val="002F0D84"/>
    <w:rsid w:val="00305099"/>
    <w:rsid w:val="0033523A"/>
    <w:rsid w:val="00337765"/>
    <w:rsid w:val="00346EEC"/>
    <w:rsid w:val="0035380C"/>
    <w:rsid w:val="00357F8C"/>
    <w:rsid w:val="003E297F"/>
    <w:rsid w:val="003E2A63"/>
    <w:rsid w:val="003E3B01"/>
    <w:rsid w:val="003F1F42"/>
    <w:rsid w:val="003F4359"/>
    <w:rsid w:val="003F6E34"/>
    <w:rsid w:val="00461C62"/>
    <w:rsid w:val="004A1DE6"/>
    <w:rsid w:val="004B65BA"/>
    <w:rsid w:val="004C44E4"/>
    <w:rsid w:val="004D2B54"/>
    <w:rsid w:val="004E0228"/>
    <w:rsid w:val="004F53EF"/>
    <w:rsid w:val="00522F71"/>
    <w:rsid w:val="005525FE"/>
    <w:rsid w:val="005531C0"/>
    <w:rsid w:val="005604A9"/>
    <w:rsid w:val="005632D4"/>
    <w:rsid w:val="00580D06"/>
    <w:rsid w:val="005A6ACF"/>
    <w:rsid w:val="005D35BD"/>
    <w:rsid w:val="005D5C50"/>
    <w:rsid w:val="005E5DB8"/>
    <w:rsid w:val="005F6F7D"/>
    <w:rsid w:val="0061758B"/>
    <w:rsid w:val="0065363F"/>
    <w:rsid w:val="00670460"/>
    <w:rsid w:val="00690A8C"/>
    <w:rsid w:val="006A15AF"/>
    <w:rsid w:val="006B28D0"/>
    <w:rsid w:val="006C31B2"/>
    <w:rsid w:val="006D2783"/>
    <w:rsid w:val="006E74FE"/>
    <w:rsid w:val="006F2740"/>
    <w:rsid w:val="00732912"/>
    <w:rsid w:val="007470FC"/>
    <w:rsid w:val="00751311"/>
    <w:rsid w:val="00753AF6"/>
    <w:rsid w:val="00754E5A"/>
    <w:rsid w:val="00763283"/>
    <w:rsid w:val="00763893"/>
    <w:rsid w:val="00791978"/>
    <w:rsid w:val="007A6E93"/>
    <w:rsid w:val="00804247"/>
    <w:rsid w:val="00822D9E"/>
    <w:rsid w:val="008351CF"/>
    <w:rsid w:val="00857108"/>
    <w:rsid w:val="008A2BEC"/>
    <w:rsid w:val="008E354A"/>
    <w:rsid w:val="008F1FF6"/>
    <w:rsid w:val="009020B8"/>
    <w:rsid w:val="00903C4E"/>
    <w:rsid w:val="00915802"/>
    <w:rsid w:val="0092314B"/>
    <w:rsid w:val="009252AC"/>
    <w:rsid w:val="00927694"/>
    <w:rsid w:val="009A05BA"/>
    <w:rsid w:val="009A19CF"/>
    <w:rsid w:val="009A54AF"/>
    <w:rsid w:val="009D0991"/>
    <w:rsid w:val="009F157B"/>
    <w:rsid w:val="00A27031"/>
    <w:rsid w:val="00A76F07"/>
    <w:rsid w:val="00AB650E"/>
    <w:rsid w:val="00AE394B"/>
    <w:rsid w:val="00AF4627"/>
    <w:rsid w:val="00B451E6"/>
    <w:rsid w:val="00B461C7"/>
    <w:rsid w:val="00B74B7E"/>
    <w:rsid w:val="00B850A9"/>
    <w:rsid w:val="00B95A67"/>
    <w:rsid w:val="00B95B59"/>
    <w:rsid w:val="00BA4DBC"/>
    <w:rsid w:val="00BD580F"/>
    <w:rsid w:val="00BE17DC"/>
    <w:rsid w:val="00BE525E"/>
    <w:rsid w:val="00BF3296"/>
    <w:rsid w:val="00C16B96"/>
    <w:rsid w:val="00C17D1E"/>
    <w:rsid w:val="00C248AE"/>
    <w:rsid w:val="00C35AB4"/>
    <w:rsid w:val="00C500CF"/>
    <w:rsid w:val="00C62D24"/>
    <w:rsid w:val="00C71E4B"/>
    <w:rsid w:val="00C80FCD"/>
    <w:rsid w:val="00CB4E0C"/>
    <w:rsid w:val="00CB60C3"/>
    <w:rsid w:val="00CC6046"/>
    <w:rsid w:val="00CD7C22"/>
    <w:rsid w:val="00CF2580"/>
    <w:rsid w:val="00D0395C"/>
    <w:rsid w:val="00D05938"/>
    <w:rsid w:val="00D33F68"/>
    <w:rsid w:val="00D7237A"/>
    <w:rsid w:val="00D81125"/>
    <w:rsid w:val="00D9227D"/>
    <w:rsid w:val="00DE2477"/>
    <w:rsid w:val="00E168AF"/>
    <w:rsid w:val="00E21791"/>
    <w:rsid w:val="00E40B61"/>
    <w:rsid w:val="00E41021"/>
    <w:rsid w:val="00E57630"/>
    <w:rsid w:val="00E61248"/>
    <w:rsid w:val="00E6369E"/>
    <w:rsid w:val="00E7219C"/>
    <w:rsid w:val="00E8712C"/>
    <w:rsid w:val="00E92283"/>
    <w:rsid w:val="00E967B4"/>
    <w:rsid w:val="00E96B6D"/>
    <w:rsid w:val="00EC21C5"/>
    <w:rsid w:val="00ED3C32"/>
    <w:rsid w:val="00ED53DB"/>
    <w:rsid w:val="00EF4B5F"/>
    <w:rsid w:val="00F508A4"/>
    <w:rsid w:val="00FA6713"/>
    <w:rsid w:val="00FB5E96"/>
    <w:rsid w:val="00FD0B39"/>
    <w:rsid w:val="00FF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F43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3F43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3F43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F435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F435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F435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stock">
    <w:name w:val="stock"/>
    <w:basedOn w:val="Domylnaczcionkaakapitu"/>
    <w:rsid w:val="003F4359"/>
  </w:style>
  <w:style w:type="character" w:styleId="Hipercze">
    <w:name w:val="Hyperlink"/>
    <w:basedOn w:val="Domylnaczcionkaakapitu"/>
    <w:uiPriority w:val="99"/>
    <w:semiHidden/>
    <w:unhideWhenUsed/>
    <w:rsid w:val="003F435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F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F4359"/>
    <w:rPr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3F435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3F4359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3F435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3F4359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Uwydatnienie">
    <w:name w:val="Emphasis"/>
    <w:basedOn w:val="Domylnaczcionkaakapitu"/>
    <w:uiPriority w:val="20"/>
    <w:qFormat/>
    <w:rsid w:val="003F4359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435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508A4"/>
    <w:pPr>
      <w:suppressAutoHyphens/>
      <w:spacing w:after="0" w:line="240" w:lineRule="auto"/>
      <w:ind w:left="720"/>
    </w:pPr>
    <w:rPr>
      <w:rFonts w:ascii="Courier New" w:eastAsia="Times New Roman" w:hAnsi="Courier New" w:cs="Times New Roman"/>
      <w:sz w:val="24"/>
      <w:szCs w:val="20"/>
      <w:lang w:eastAsia="pl-PL"/>
    </w:rPr>
  </w:style>
  <w:style w:type="paragraph" w:customStyle="1" w:styleId="Default">
    <w:name w:val="Default"/>
    <w:uiPriority w:val="99"/>
    <w:qFormat/>
    <w:rsid w:val="00F508A4"/>
    <w:pPr>
      <w:suppressAutoHyphens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Bezodstpw">
    <w:name w:val="No Spacing"/>
    <w:uiPriority w:val="99"/>
    <w:qFormat/>
    <w:rsid w:val="002051A9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23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237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7237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F43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3F43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3F43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F435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F435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F435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stock">
    <w:name w:val="stock"/>
    <w:basedOn w:val="Domylnaczcionkaakapitu"/>
    <w:rsid w:val="003F4359"/>
  </w:style>
  <w:style w:type="character" w:styleId="Hipercze">
    <w:name w:val="Hyperlink"/>
    <w:basedOn w:val="Domylnaczcionkaakapitu"/>
    <w:uiPriority w:val="99"/>
    <w:semiHidden/>
    <w:unhideWhenUsed/>
    <w:rsid w:val="003F4359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F4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F4359"/>
    <w:rPr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3F435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3F4359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3F435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3F4359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Uwydatnienie">
    <w:name w:val="Emphasis"/>
    <w:basedOn w:val="Domylnaczcionkaakapitu"/>
    <w:uiPriority w:val="20"/>
    <w:qFormat/>
    <w:rsid w:val="003F4359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4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435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508A4"/>
    <w:pPr>
      <w:suppressAutoHyphens/>
      <w:spacing w:after="0" w:line="240" w:lineRule="auto"/>
      <w:ind w:left="720"/>
    </w:pPr>
    <w:rPr>
      <w:rFonts w:ascii="Courier New" w:eastAsia="Times New Roman" w:hAnsi="Courier New" w:cs="Times New Roman"/>
      <w:sz w:val="24"/>
      <w:szCs w:val="20"/>
      <w:lang w:eastAsia="pl-PL"/>
    </w:rPr>
  </w:style>
  <w:style w:type="paragraph" w:customStyle="1" w:styleId="Default">
    <w:name w:val="Default"/>
    <w:uiPriority w:val="99"/>
    <w:qFormat/>
    <w:rsid w:val="00F508A4"/>
    <w:pPr>
      <w:suppressAutoHyphens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Bezodstpw">
    <w:name w:val="No Spacing"/>
    <w:uiPriority w:val="99"/>
    <w:qFormat/>
    <w:rsid w:val="002051A9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23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237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723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3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82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97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1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82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0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5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8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3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3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59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07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64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83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691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50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85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3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5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2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99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4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0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6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6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2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3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06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4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94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5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8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79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9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0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5</Pages>
  <Words>637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mszczygiel</dc:creator>
  <cp:lastModifiedBy>mszczygiel</cp:lastModifiedBy>
  <cp:revision>137</cp:revision>
  <dcterms:created xsi:type="dcterms:W3CDTF">2022-03-29T11:52:00Z</dcterms:created>
  <dcterms:modified xsi:type="dcterms:W3CDTF">2024-06-19T11:10:00Z</dcterms:modified>
</cp:coreProperties>
</file>